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44" w:rsidRPr="003145C6" w:rsidRDefault="006F5131" w:rsidP="00683444">
      <w:pPr>
        <w:pStyle w:val="ae"/>
      </w:pPr>
      <w:bookmarkStart w:id="0" w:name="_GoBack"/>
      <w:bookmarkEnd w:id="0"/>
      <w:permStart w:id="658400460" w:edGrp="everyone"/>
      <w:r>
        <w:rPr>
          <w:noProof/>
        </w:rPr>
        <w:drawing>
          <wp:anchor distT="0" distB="0" distL="114300" distR="114300" simplePos="0" relativeHeight="251659264" behindDoc="0" locked="0" layoutInCell="1" allowOverlap="1">
            <wp:simplePos x="0" y="0"/>
            <wp:positionH relativeFrom="column">
              <wp:posOffset>2583815</wp:posOffset>
            </wp:positionH>
            <wp:positionV relativeFrom="paragraph">
              <wp:posOffset>24130</wp:posOffset>
            </wp:positionV>
            <wp:extent cx="644525" cy="741680"/>
            <wp:effectExtent l="0" t="0" r="3175" b="1270"/>
            <wp:wrapNone/>
            <wp:docPr id="2" name="Рисунок 1" descr="Описание: 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52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444" w:rsidRPr="003145C6" w:rsidRDefault="00683444" w:rsidP="00683444">
      <w:pPr>
        <w:pStyle w:val="ae"/>
      </w:pPr>
    </w:p>
    <w:p w:rsidR="00683444" w:rsidRPr="003145C6" w:rsidRDefault="00683444" w:rsidP="00683444">
      <w:pPr>
        <w:pStyle w:val="ae"/>
      </w:pPr>
    </w:p>
    <w:p w:rsidR="00683444" w:rsidRPr="003145C6" w:rsidRDefault="00683444" w:rsidP="00683444">
      <w:pPr>
        <w:pStyle w:val="ae"/>
      </w:pPr>
    </w:p>
    <w:p w:rsidR="00683444" w:rsidRPr="003145C6" w:rsidRDefault="00683444" w:rsidP="00683444">
      <w:pPr>
        <w:spacing w:before="200"/>
        <w:ind w:firstLine="0"/>
        <w:jc w:val="center"/>
        <w:rPr>
          <w:b/>
          <w:spacing w:val="120"/>
        </w:rPr>
      </w:pPr>
      <w:r w:rsidRPr="003145C6">
        <w:rPr>
          <w:b/>
          <w:spacing w:val="120"/>
        </w:rPr>
        <w:t>ПОСТАНОВЛЕНИЕ</w:t>
      </w:r>
    </w:p>
    <w:p w:rsidR="00683444" w:rsidRPr="003145C6" w:rsidRDefault="00683444" w:rsidP="00683444">
      <w:pPr>
        <w:spacing w:before="100"/>
        <w:ind w:firstLine="0"/>
        <w:jc w:val="center"/>
        <w:rPr>
          <w:b/>
        </w:rPr>
      </w:pPr>
      <w:r w:rsidRPr="003145C6">
        <w:rPr>
          <w:b/>
        </w:rPr>
        <w:t>Администрации Борисоглебского муниципального района</w:t>
      </w:r>
    </w:p>
    <w:p w:rsidR="00683444" w:rsidRPr="003145C6" w:rsidRDefault="00683444" w:rsidP="00683444">
      <w:pPr>
        <w:spacing w:after="160"/>
        <w:ind w:firstLine="0"/>
        <w:jc w:val="center"/>
        <w:rPr>
          <w:b/>
        </w:rPr>
      </w:pPr>
      <w:r w:rsidRPr="003145C6">
        <w:rPr>
          <w:b/>
        </w:rPr>
        <w:t>Ярославской области</w:t>
      </w:r>
    </w:p>
    <w:p w:rsidR="00683444" w:rsidRPr="003145C6" w:rsidRDefault="00F75F35" w:rsidP="00B4514A">
      <w:pPr>
        <w:spacing w:before="320"/>
        <w:ind w:firstLine="0"/>
        <w:jc w:val="left"/>
      </w:pPr>
      <w:r>
        <w:t xml:space="preserve">«05» июня </w:t>
      </w:r>
      <w:r w:rsidR="003B56A5">
        <w:t>20</w:t>
      </w:r>
      <w:r w:rsidR="003A78BB" w:rsidRPr="00182AAC">
        <w:t>2</w:t>
      </w:r>
      <w:r w:rsidR="00182AAC">
        <w:t xml:space="preserve">4 </w:t>
      </w:r>
      <w:r w:rsidR="00683444" w:rsidRPr="003145C6">
        <w:t xml:space="preserve">г.                     </w:t>
      </w:r>
      <w:r w:rsidR="00683444">
        <w:t xml:space="preserve">             </w:t>
      </w:r>
      <w:r>
        <w:t xml:space="preserve">                </w:t>
      </w:r>
      <w:r w:rsidR="00683444">
        <w:t xml:space="preserve">                    </w:t>
      </w:r>
      <w:r w:rsidR="00683444" w:rsidRPr="003145C6">
        <w:t xml:space="preserve">№ </w:t>
      </w:r>
      <w:r w:rsidR="00182AAC">
        <w:t>п-</w:t>
      </w:r>
      <w:r>
        <w:t>0442</w:t>
      </w:r>
    </w:p>
    <w:p w:rsidR="00683444" w:rsidRPr="003145C6" w:rsidRDefault="00683444" w:rsidP="00683444"/>
    <w:p w:rsidR="00683444" w:rsidRPr="003145C6" w:rsidRDefault="00683444" w:rsidP="00683444"/>
    <w:tbl>
      <w:tblPr>
        <w:tblpPr w:leftFromText="180" w:rightFromText="180" w:vertAnchor="text" w:tblpX="108" w:tblpY="1"/>
        <w:tblOverlap w:val="never"/>
        <w:tblW w:w="0" w:type="auto"/>
        <w:tblLook w:val="01E0" w:firstRow="1" w:lastRow="1" w:firstColumn="1" w:lastColumn="1" w:noHBand="0" w:noVBand="0"/>
      </w:tblPr>
      <w:tblGrid>
        <w:gridCol w:w="9925"/>
      </w:tblGrid>
      <w:tr w:rsidR="00683444" w:rsidRPr="003145C6" w:rsidTr="003504F0">
        <w:trPr>
          <w:trHeight w:val="1375"/>
        </w:trPr>
        <w:tc>
          <w:tcPr>
            <w:tcW w:w="9925" w:type="dxa"/>
            <w:vAlign w:val="center"/>
          </w:tcPr>
          <w:p w:rsidR="00182AAC" w:rsidRDefault="00182AAC" w:rsidP="00182AAC">
            <w:pPr>
              <w:ind w:firstLine="15"/>
              <w:jc w:val="center"/>
              <w:rPr>
                <w:rFonts w:eastAsia="Times New Roman"/>
              </w:rPr>
            </w:pPr>
            <w:r>
              <w:rPr>
                <w:rFonts w:eastAsia="Times New Roman"/>
              </w:rPr>
              <w:t>О</w:t>
            </w:r>
            <w:r w:rsidR="00A12073">
              <w:rPr>
                <w:rFonts w:eastAsia="Times New Roman"/>
              </w:rPr>
              <w:t>б утверждении</w:t>
            </w:r>
            <w:r w:rsidR="006C6F8A">
              <w:rPr>
                <w:rFonts w:eastAsia="Times New Roman"/>
              </w:rPr>
              <w:t xml:space="preserve"> Порядка </w:t>
            </w:r>
            <w:r w:rsidR="00A12073">
              <w:rPr>
                <w:rFonts w:eastAsia="Times New Roman"/>
              </w:rPr>
              <w:t>предоставления</w:t>
            </w:r>
            <w:r w:rsidR="00DC4748" w:rsidRPr="00DC4748">
              <w:rPr>
                <w:rFonts w:eastAsia="Times New Roman"/>
              </w:rPr>
              <w:t xml:space="preserve"> субсидий </w:t>
            </w:r>
            <w:r w:rsidR="006C6F8A">
              <w:rPr>
                <w:rFonts w:eastAsia="Times New Roman"/>
              </w:rPr>
              <w:t xml:space="preserve">организациям </w:t>
            </w:r>
          </w:p>
          <w:p w:rsidR="00683444" w:rsidRPr="006C6F8A" w:rsidRDefault="006C6F8A" w:rsidP="00182AAC">
            <w:pPr>
              <w:ind w:firstLine="15"/>
              <w:jc w:val="center"/>
              <w:rPr>
                <w:rFonts w:eastAsia="Times New Roman"/>
              </w:rPr>
            </w:pPr>
            <w:r>
              <w:rPr>
                <w:rFonts w:eastAsia="Times New Roman"/>
              </w:rPr>
              <w:t>на возмещение части</w:t>
            </w:r>
            <w:r w:rsidR="00BB4BCE">
              <w:rPr>
                <w:rFonts w:eastAsia="Times New Roman"/>
              </w:rPr>
              <w:t xml:space="preserve"> затрат</w:t>
            </w:r>
            <w:r>
              <w:rPr>
                <w:rFonts w:eastAsia="Times New Roman"/>
              </w:rPr>
              <w:t>, в связи с оказанием ими услуг бань</w:t>
            </w:r>
            <w:permEnd w:id="658400460"/>
          </w:p>
        </w:tc>
      </w:tr>
    </w:tbl>
    <w:p w:rsidR="00683444" w:rsidRPr="003145C6" w:rsidRDefault="00683444" w:rsidP="00683444">
      <w:pPr>
        <w:tabs>
          <w:tab w:val="left" w:pos="-2340"/>
        </w:tabs>
        <w:jc w:val="center"/>
      </w:pPr>
      <w:r w:rsidRPr="003145C6">
        <w:rPr>
          <w:vanish/>
          <w:color w:val="339966"/>
          <w:effect w:val="antsBlack"/>
        </w:rPr>
        <w:br w:type="textWrapping" w:clear="all"/>
        <w:t>наименование постановления</w:t>
      </w:r>
    </w:p>
    <w:p w:rsidR="003B56A5" w:rsidRPr="00DE276B" w:rsidRDefault="00A12073" w:rsidP="009C0E51">
      <w:pPr>
        <w:tabs>
          <w:tab w:val="left" w:pos="-2340"/>
        </w:tabs>
        <w:rPr>
          <w:rFonts w:eastAsia="Times New Roman"/>
        </w:rPr>
      </w:pPr>
      <w:r w:rsidRPr="00A12073">
        <w:rPr>
          <w:rFonts w:eastAsia="Times New Roman"/>
        </w:rPr>
        <w:t xml:space="preserve">В </w:t>
      </w:r>
      <w:r>
        <w:rPr>
          <w:rFonts w:eastAsia="Times New Roman"/>
        </w:rPr>
        <w:t>соответс</w:t>
      </w:r>
      <w:r w:rsidR="004D564A">
        <w:rPr>
          <w:rFonts w:eastAsia="Times New Roman"/>
        </w:rPr>
        <w:t xml:space="preserve">твии </w:t>
      </w:r>
      <w:r w:rsidR="006C6F8A">
        <w:rPr>
          <w:rFonts w:eastAsia="Times New Roman"/>
        </w:rPr>
        <w:t>со статьей 78</w:t>
      </w:r>
      <w:r w:rsidR="004D564A" w:rsidRPr="004D564A">
        <w:rPr>
          <w:rFonts w:eastAsia="Times New Roman"/>
        </w:rPr>
        <w:t xml:space="preserve"> Бюджетного кодекса Российской Федерации</w:t>
      </w:r>
      <w:r>
        <w:rPr>
          <w:rFonts w:eastAsia="Times New Roman"/>
        </w:rPr>
        <w:t xml:space="preserve">, </w:t>
      </w:r>
      <w:r w:rsidR="004D564A">
        <w:rPr>
          <w:rFonts w:eastAsia="Times New Roman"/>
        </w:rPr>
        <w:t>Федеральным законом от 06 октября 2003</w:t>
      </w:r>
      <w:r w:rsidR="009C0E51">
        <w:rPr>
          <w:rFonts w:eastAsia="Times New Roman"/>
        </w:rPr>
        <w:t xml:space="preserve"> года</w:t>
      </w:r>
      <w:r w:rsidR="004D564A">
        <w:rPr>
          <w:rFonts w:eastAsia="Times New Roman"/>
        </w:rPr>
        <w:t xml:space="preserve"> №</w:t>
      </w:r>
      <w:r w:rsidR="006C6F8A">
        <w:rPr>
          <w:rFonts w:eastAsia="Times New Roman"/>
        </w:rPr>
        <w:t xml:space="preserve"> </w:t>
      </w:r>
      <w:r w:rsidR="004D564A">
        <w:rPr>
          <w:rFonts w:eastAsia="Times New Roman"/>
        </w:rPr>
        <w:t>131-ФЗ «Об общих принципах организации местного самоуправления в Российской Федерации»,</w:t>
      </w:r>
      <w:r w:rsidRPr="00A12073">
        <w:rPr>
          <w:rFonts w:eastAsia="Times New Roman"/>
        </w:rPr>
        <w:t xml:space="preserve"> </w:t>
      </w:r>
      <w:r w:rsidR="009C0E51">
        <w:rPr>
          <w:rFonts w:eastAsia="Times New Roman"/>
        </w:rPr>
        <w:t>постановлением</w:t>
      </w:r>
      <w:r w:rsidR="009C0E51" w:rsidRPr="009C0E51">
        <w:rPr>
          <w:rFonts w:eastAsia="Times New Roman"/>
        </w:rPr>
        <w:t xml:space="preserve"> Правительства РФ от 25 октября 2023 </w:t>
      </w:r>
      <w:r w:rsidR="009C0E51">
        <w:rPr>
          <w:rFonts w:eastAsia="Times New Roman"/>
        </w:rPr>
        <w:t>года</w:t>
      </w:r>
      <w:r w:rsidR="009C0E51" w:rsidRPr="009C0E51">
        <w:rPr>
          <w:rFonts w:eastAsia="Times New Roman"/>
        </w:rPr>
        <w:t xml:space="preserve"> </w:t>
      </w:r>
      <w:r w:rsidR="009C0E51">
        <w:rPr>
          <w:rFonts w:eastAsia="Times New Roman"/>
        </w:rPr>
        <w:t>№</w:t>
      </w:r>
      <w:r w:rsidR="009C0E51" w:rsidRPr="009C0E51">
        <w:rPr>
          <w:rFonts w:eastAsia="Times New Roman"/>
        </w:rPr>
        <w:t xml:space="preserve"> 1782</w:t>
      </w:r>
      <w:r w:rsidR="009C0E51">
        <w:rPr>
          <w:rFonts w:eastAsia="Times New Roman"/>
        </w:rPr>
        <w:t xml:space="preserve"> «</w:t>
      </w:r>
      <w:r w:rsidR="009C0E51" w:rsidRPr="009C0E51">
        <w:rPr>
          <w:rFonts w:eastAsia="Times New Roman"/>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C0E51">
        <w:rPr>
          <w:rFonts w:eastAsia="Times New Roman"/>
        </w:rPr>
        <w:t>»</w:t>
      </w:r>
      <w:r>
        <w:rPr>
          <w:rFonts w:eastAsia="Times New Roman"/>
        </w:rPr>
        <w:t>,</w:t>
      </w:r>
      <w:r w:rsidRPr="00A12073">
        <w:rPr>
          <w:rFonts w:eastAsia="Times New Roman"/>
        </w:rPr>
        <w:t xml:space="preserve"> </w:t>
      </w:r>
      <w:r w:rsidR="003B56A5" w:rsidRPr="00DE276B">
        <w:rPr>
          <w:rFonts w:eastAsia="Times New Roman"/>
        </w:rPr>
        <w:t>Администрация Борисоглебского муниципального района Ярославской области ПОСТАНОВЛЯЕТ:</w:t>
      </w:r>
    </w:p>
    <w:p w:rsidR="00A12073" w:rsidRDefault="003B56A5" w:rsidP="00182AAC">
      <w:pPr>
        <w:rPr>
          <w:rFonts w:eastAsia="Times New Roman"/>
        </w:rPr>
      </w:pPr>
      <w:permStart w:id="1630754133" w:edGrp="everyone"/>
      <w:r>
        <w:rPr>
          <w:rFonts w:eastAsia="Times New Roman"/>
        </w:rPr>
        <w:t xml:space="preserve">1. </w:t>
      </w:r>
      <w:r w:rsidR="00182AAC">
        <w:rPr>
          <w:rFonts w:eastAsia="Times New Roman"/>
        </w:rPr>
        <w:t>Утвердить Порядок</w:t>
      </w:r>
      <w:r w:rsidR="00182AAC" w:rsidRPr="00182AAC">
        <w:rPr>
          <w:rFonts w:eastAsia="Times New Roman"/>
        </w:rPr>
        <w:t xml:space="preserve"> предоставления субсидий организациям на возмещение части затрат, в связи с оказанием ими услуг бань»</w:t>
      </w:r>
      <w:r w:rsidR="009C0E51">
        <w:rPr>
          <w:rFonts w:eastAsia="Times New Roman"/>
        </w:rPr>
        <w:t>.</w:t>
      </w:r>
    </w:p>
    <w:p w:rsidR="00A12073" w:rsidRDefault="00A12073" w:rsidP="00182AAC">
      <w:pPr>
        <w:rPr>
          <w:rFonts w:eastAsia="Times New Roman"/>
        </w:rPr>
      </w:pPr>
      <w:r>
        <w:rPr>
          <w:rFonts w:eastAsia="Times New Roman"/>
        </w:rPr>
        <w:t xml:space="preserve">2. Признать утратившим силу </w:t>
      </w:r>
      <w:r w:rsidR="00182AAC" w:rsidRPr="00182AAC">
        <w:rPr>
          <w:rFonts w:eastAsia="Times New Roman"/>
        </w:rPr>
        <w:t>постановление Администрации Борисоглебского муниципального района Ярославской области от 17.03.2023 №п-0166 «Об утверждении Порядка предоставления субсидий организациям на возмещение части затрат, в связи с оказанием ими услуг бань»</w:t>
      </w:r>
      <w:r w:rsidR="00182AAC">
        <w:rPr>
          <w:rFonts w:eastAsia="Times New Roman"/>
        </w:rPr>
        <w:t>.</w:t>
      </w:r>
      <w:permStart w:id="1502425907" w:edGrp="everyone"/>
      <w:permEnd w:id="1630754133"/>
    </w:p>
    <w:p w:rsidR="003B56A5" w:rsidRPr="00DE276B" w:rsidRDefault="00F640F9" w:rsidP="00A12073">
      <w:pPr>
        <w:rPr>
          <w:rFonts w:eastAsia="Times New Roman"/>
        </w:rPr>
      </w:pPr>
      <w:r>
        <w:t>3</w:t>
      </w:r>
      <w:r w:rsidR="00683444" w:rsidRPr="00745D3D">
        <w:t>.</w:t>
      </w:r>
      <w:r w:rsidR="00683444">
        <w:t xml:space="preserve"> </w:t>
      </w:r>
      <w:r w:rsidR="005F2533" w:rsidRPr="005F2533">
        <w:rPr>
          <w:rFonts w:eastAsia="Times New Roman"/>
        </w:rPr>
        <w:t>Опубликовать настоящее постановление в районной газете «Новое время», в сетевом издании Новое времяʺ_онлайн (http://nvborisogleb.ru/) и разместить на официальном сайте Администрации Борисоглебского муниципального района в сети Интернет (http://борисоглебский-район.рф/).</w:t>
      </w:r>
    </w:p>
    <w:p w:rsidR="003B56A5" w:rsidRPr="00DE276B" w:rsidRDefault="00F640F9" w:rsidP="003B56A5">
      <w:pPr>
        <w:tabs>
          <w:tab w:val="left" w:pos="-2340"/>
        </w:tabs>
        <w:rPr>
          <w:rFonts w:eastAsia="Times New Roman"/>
        </w:rPr>
      </w:pPr>
      <w:r>
        <w:t>4</w:t>
      </w:r>
      <w:r w:rsidR="00683444" w:rsidRPr="003145C6">
        <w:t xml:space="preserve">. </w:t>
      </w:r>
      <w:r w:rsidR="003B56A5" w:rsidRPr="00DE276B">
        <w:rPr>
          <w:rFonts w:eastAsia="Times New Roman"/>
        </w:rPr>
        <w:t xml:space="preserve">Контроль за исполнением </w:t>
      </w:r>
      <w:r w:rsidR="003B56A5">
        <w:rPr>
          <w:rFonts w:eastAsia="Times New Roman"/>
        </w:rPr>
        <w:t xml:space="preserve">настоящего </w:t>
      </w:r>
      <w:r w:rsidR="003B56A5" w:rsidRPr="00DE276B">
        <w:rPr>
          <w:rFonts w:eastAsia="Times New Roman"/>
        </w:rPr>
        <w:t>постановления возложить на заместителя Главы Адм</w:t>
      </w:r>
      <w:r w:rsidR="003B56A5" w:rsidRPr="00DE276B">
        <w:rPr>
          <w:rFonts w:eastAsia="Times New Roman"/>
        </w:rPr>
        <w:t>и</w:t>
      </w:r>
      <w:r w:rsidR="003B56A5" w:rsidRPr="00DE276B">
        <w:rPr>
          <w:rFonts w:eastAsia="Times New Roman"/>
        </w:rPr>
        <w:t xml:space="preserve">нистрации Борисоглебского муниципального района </w:t>
      </w:r>
      <w:r w:rsidR="00182AAC">
        <w:rPr>
          <w:rFonts w:eastAsia="Times New Roman"/>
        </w:rPr>
        <w:t>А.Ю. Колосова.</w:t>
      </w:r>
    </w:p>
    <w:p w:rsidR="00683444" w:rsidRPr="003145C6" w:rsidRDefault="00F640F9" w:rsidP="00683444">
      <w:pPr>
        <w:tabs>
          <w:tab w:val="left" w:pos="-2340"/>
          <w:tab w:val="left" w:pos="993"/>
        </w:tabs>
      </w:pPr>
      <w:r>
        <w:t>5</w:t>
      </w:r>
      <w:r w:rsidR="00683444" w:rsidRPr="003145C6">
        <w:t xml:space="preserve">. </w:t>
      </w:r>
      <w:r w:rsidR="00683444">
        <w:t xml:space="preserve"> </w:t>
      </w:r>
      <w:r w:rsidR="003B56A5">
        <w:rPr>
          <w:rFonts w:eastAsia="Times New Roman"/>
        </w:rPr>
        <w:t>Настоящее п</w:t>
      </w:r>
      <w:r w:rsidR="003B56A5" w:rsidRPr="00DE276B">
        <w:rPr>
          <w:rFonts w:eastAsia="Times New Roman"/>
        </w:rPr>
        <w:t xml:space="preserve">остановление вступает в силу </w:t>
      </w:r>
      <w:r>
        <w:rPr>
          <w:rFonts w:eastAsia="Times New Roman"/>
        </w:rPr>
        <w:t xml:space="preserve">со дня его </w:t>
      </w:r>
      <w:r w:rsidR="00444BE8">
        <w:rPr>
          <w:rFonts w:eastAsia="Times New Roman"/>
        </w:rPr>
        <w:t>опубликования</w:t>
      </w:r>
      <w:r w:rsidR="003B56A5" w:rsidRPr="00DE276B">
        <w:rPr>
          <w:rFonts w:eastAsia="Times New Roman"/>
        </w:rPr>
        <w:t>.</w:t>
      </w:r>
    </w:p>
    <w:permEnd w:id="1502425907"/>
    <w:p w:rsidR="00683444" w:rsidRPr="003145C6" w:rsidRDefault="00683444" w:rsidP="00683444">
      <w:pPr>
        <w:tabs>
          <w:tab w:val="left" w:pos="993"/>
        </w:tabs>
      </w:pPr>
    </w:p>
    <w:p w:rsidR="00683444" w:rsidRPr="003145C6" w:rsidRDefault="00683444" w:rsidP="00683444">
      <w:pPr>
        <w:ind w:firstLine="0"/>
      </w:pPr>
      <w:r w:rsidRPr="003145C6">
        <w:t>Глава Борисоглебского</w:t>
      </w:r>
    </w:p>
    <w:p w:rsidR="00683444" w:rsidRPr="003145C6" w:rsidRDefault="00683444" w:rsidP="000B4D04">
      <w:pPr>
        <w:ind w:firstLine="0"/>
        <w:jc w:val="left"/>
      </w:pPr>
      <w:r w:rsidRPr="003145C6">
        <w:t>муниципального</w:t>
      </w:r>
      <w:r w:rsidR="000B4D04">
        <w:t xml:space="preserve"> </w:t>
      </w:r>
      <w:r w:rsidRPr="003145C6">
        <w:t xml:space="preserve">района                                </w:t>
      </w:r>
      <w:r>
        <w:t xml:space="preserve">                </w:t>
      </w:r>
      <w:r w:rsidRPr="003145C6">
        <w:t xml:space="preserve">            </w:t>
      </w:r>
      <w:r w:rsidR="00E74635">
        <w:t>А.А.</w:t>
      </w:r>
      <w:r w:rsidR="00337C1A">
        <w:t xml:space="preserve"> </w:t>
      </w:r>
      <w:r w:rsidR="00E74635">
        <w:t>Кислякова</w:t>
      </w:r>
    </w:p>
    <w:p w:rsidR="00683444" w:rsidRPr="003145C6" w:rsidRDefault="00683444" w:rsidP="00683444">
      <w:pPr>
        <w:ind w:firstLine="0"/>
        <w:jc w:val="left"/>
        <w:rPr>
          <w:caps/>
        </w:rPr>
      </w:pPr>
    </w:p>
    <w:p w:rsidR="00BD1563" w:rsidRDefault="00BD1563" w:rsidP="00206100">
      <w:pPr>
        <w:pStyle w:val="1"/>
        <w:spacing w:before="0" w:after="0"/>
      </w:pPr>
      <w:bookmarkStart w:id="1" w:name="sub_99"/>
    </w:p>
    <w:bookmarkEnd w:id="1"/>
    <w:p w:rsidR="008C7A59" w:rsidRDefault="008C7A59" w:rsidP="008B10CB"/>
    <w:p w:rsidR="00F640F9" w:rsidRDefault="00F640F9" w:rsidP="008B10CB"/>
    <w:p w:rsidR="00F640F9" w:rsidRDefault="00F640F9" w:rsidP="008B10CB"/>
    <w:p w:rsidR="00F640F9" w:rsidRDefault="00F640F9" w:rsidP="008B10CB"/>
    <w:p w:rsidR="006C6F8A" w:rsidRDefault="006C6F8A" w:rsidP="008B10CB"/>
    <w:p w:rsidR="006C6F8A" w:rsidRDefault="006C6F8A" w:rsidP="008B10CB"/>
    <w:p w:rsidR="006C6F8A" w:rsidRDefault="006C6F8A" w:rsidP="008B10CB"/>
    <w:p w:rsidR="006C6F8A" w:rsidRDefault="006C6F8A" w:rsidP="008B10CB"/>
    <w:p w:rsidR="00F640F9" w:rsidRPr="00F640F9" w:rsidRDefault="00F640F9" w:rsidP="00F640F9">
      <w:pPr>
        <w:jc w:val="right"/>
        <w:rPr>
          <w:rStyle w:val="a3"/>
          <w:rFonts w:ascii="Times New Roman" w:hAnsi="Times New Roman" w:cs="Times New Roman"/>
          <w:b w:val="0"/>
          <w:bCs/>
          <w:color w:val="000000"/>
        </w:rPr>
      </w:pPr>
      <w:bookmarkStart w:id="2" w:name="sub_1000"/>
      <w:r w:rsidRPr="00F640F9">
        <w:rPr>
          <w:rStyle w:val="a3"/>
          <w:rFonts w:ascii="Times New Roman" w:hAnsi="Times New Roman" w:cs="Times New Roman"/>
          <w:b w:val="0"/>
          <w:bCs/>
          <w:color w:val="000000"/>
        </w:rPr>
        <w:t>У</w:t>
      </w:r>
      <w:r w:rsidR="004D564A">
        <w:rPr>
          <w:rStyle w:val="a3"/>
          <w:rFonts w:ascii="Times New Roman" w:hAnsi="Times New Roman" w:cs="Times New Roman"/>
          <w:b w:val="0"/>
          <w:bCs/>
          <w:color w:val="000000"/>
        </w:rPr>
        <w:t>ТВЕРЖДЕН</w:t>
      </w:r>
      <w:r w:rsidRPr="00F640F9">
        <w:rPr>
          <w:rStyle w:val="a3"/>
          <w:rFonts w:ascii="Times New Roman" w:hAnsi="Times New Roman" w:cs="Times New Roman"/>
          <w:b w:val="0"/>
          <w:bCs/>
          <w:color w:val="000000"/>
        </w:rPr>
        <w:br/>
      </w:r>
      <w:r w:rsidRPr="00F640F9">
        <w:rPr>
          <w:rStyle w:val="a3"/>
          <w:rFonts w:ascii="Times New Roman" w:hAnsi="Times New Roman" w:cs="Times New Roman"/>
          <w:bCs/>
          <w:color w:val="000000"/>
        </w:rPr>
        <w:t xml:space="preserve"> </w:t>
      </w:r>
      <w:hyperlink r:id="rId10" w:anchor="sub_0" w:history="1">
        <w:r w:rsidRPr="00F640F9">
          <w:rPr>
            <w:rStyle w:val="a4"/>
            <w:rFonts w:ascii="Times New Roman" w:hAnsi="Times New Roman"/>
            <w:color w:val="000000"/>
          </w:rPr>
          <w:t>постановлением</w:t>
        </w:r>
      </w:hyperlink>
      <w:r w:rsidRPr="00F640F9">
        <w:rPr>
          <w:rStyle w:val="a3"/>
          <w:rFonts w:ascii="Times New Roman" w:hAnsi="Times New Roman" w:cs="Times New Roman"/>
          <w:bCs/>
          <w:color w:val="000000"/>
        </w:rPr>
        <w:t xml:space="preserve"> </w:t>
      </w:r>
      <w:r w:rsidRPr="00F640F9">
        <w:rPr>
          <w:rStyle w:val="a3"/>
          <w:rFonts w:ascii="Times New Roman" w:hAnsi="Times New Roman" w:cs="Times New Roman"/>
          <w:b w:val="0"/>
          <w:bCs/>
          <w:color w:val="000000"/>
        </w:rPr>
        <w:t xml:space="preserve">Администрации </w:t>
      </w:r>
    </w:p>
    <w:p w:rsidR="00F640F9" w:rsidRPr="00F640F9" w:rsidRDefault="00F640F9" w:rsidP="00F640F9">
      <w:pPr>
        <w:jc w:val="right"/>
        <w:rPr>
          <w:rStyle w:val="a3"/>
          <w:rFonts w:ascii="Times New Roman" w:hAnsi="Times New Roman" w:cs="Times New Roman"/>
          <w:b w:val="0"/>
          <w:bCs/>
          <w:color w:val="000000"/>
        </w:rPr>
      </w:pPr>
      <w:r w:rsidRPr="00F640F9">
        <w:rPr>
          <w:rStyle w:val="a3"/>
          <w:rFonts w:ascii="Times New Roman" w:hAnsi="Times New Roman" w:cs="Times New Roman"/>
          <w:b w:val="0"/>
          <w:bCs/>
          <w:color w:val="000000"/>
        </w:rPr>
        <w:t xml:space="preserve">Борисоглебского муниципального </w:t>
      </w:r>
    </w:p>
    <w:p w:rsidR="005F2533" w:rsidRDefault="00F640F9" w:rsidP="00F640F9">
      <w:pPr>
        <w:jc w:val="right"/>
        <w:rPr>
          <w:rStyle w:val="a3"/>
          <w:rFonts w:ascii="Times New Roman" w:hAnsi="Times New Roman" w:cs="Times New Roman"/>
          <w:b w:val="0"/>
          <w:bCs/>
          <w:color w:val="000000"/>
        </w:rPr>
      </w:pPr>
      <w:r w:rsidRPr="00F640F9">
        <w:rPr>
          <w:rStyle w:val="a3"/>
          <w:rFonts w:ascii="Times New Roman" w:hAnsi="Times New Roman" w:cs="Times New Roman"/>
          <w:b w:val="0"/>
          <w:bCs/>
          <w:color w:val="000000"/>
        </w:rPr>
        <w:t xml:space="preserve">района </w:t>
      </w:r>
      <w:r w:rsidR="005F2533">
        <w:rPr>
          <w:rStyle w:val="a3"/>
          <w:rFonts w:ascii="Times New Roman" w:hAnsi="Times New Roman" w:cs="Times New Roman"/>
          <w:b w:val="0"/>
          <w:bCs/>
          <w:color w:val="000000"/>
        </w:rPr>
        <w:t>Ярославской области</w:t>
      </w:r>
    </w:p>
    <w:p w:rsidR="00F640F9" w:rsidRPr="00F640F9" w:rsidRDefault="00F640F9" w:rsidP="00F640F9">
      <w:pPr>
        <w:jc w:val="right"/>
        <w:rPr>
          <w:rStyle w:val="a3"/>
          <w:rFonts w:ascii="Times New Roman" w:hAnsi="Times New Roman" w:cs="Times New Roman"/>
          <w:b w:val="0"/>
          <w:bCs/>
          <w:color w:val="000000"/>
        </w:rPr>
      </w:pPr>
      <w:r w:rsidRPr="00F640F9">
        <w:rPr>
          <w:rStyle w:val="a3"/>
          <w:rFonts w:ascii="Times New Roman" w:hAnsi="Times New Roman" w:cs="Times New Roman"/>
          <w:b w:val="0"/>
          <w:bCs/>
          <w:color w:val="000000"/>
        </w:rPr>
        <w:t xml:space="preserve">от </w:t>
      </w:r>
      <w:r w:rsidR="005F2533">
        <w:rPr>
          <w:rStyle w:val="a3"/>
          <w:rFonts w:ascii="Times New Roman" w:hAnsi="Times New Roman" w:cs="Times New Roman"/>
          <w:b w:val="0"/>
          <w:bCs/>
          <w:color w:val="000000"/>
        </w:rPr>
        <w:t>«</w:t>
      </w:r>
      <w:r w:rsidR="00F75F35">
        <w:rPr>
          <w:rStyle w:val="a3"/>
          <w:rFonts w:ascii="Times New Roman" w:hAnsi="Times New Roman" w:cs="Times New Roman"/>
          <w:b w:val="0"/>
          <w:bCs/>
          <w:color w:val="000000"/>
        </w:rPr>
        <w:t>05</w:t>
      </w:r>
      <w:r w:rsidR="005F2533">
        <w:rPr>
          <w:rStyle w:val="a3"/>
          <w:rFonts w:ascii="Times New Roman" w:hAnsi="Times New Roman" w:cs="Times New Roman"/>
          <w:b w:val="0"/>
          <w:bCs/>
          <w:color w:val="000000"/>
        </w:rPr>
        <w:t>»</w:t>
      </w:r>
      <w:r w:rsidR="00F75F35">
        <w:rPr>
          <w:rStyle w:val="a3"/>
          <w:rFonts w:ascii="Times New Roman" w:hAnsi="Times New Roman" w:cs="Times New Roman"/>
          <w:b w:val="0"/>
          <w:bCs/>
          <w:color w:val="000000"/>
        </w:rPr>
        <w:t xml:space="preserve"> июня </w:t>
      </w:r>
      <w:r w:rsidR="005F2533">
        <w:rPr>
          <w:rStyle w:val="a3"/>
          <w:rFonts w:ascii="Times New Roman" w:hAnsi="Times New Roman" w:cs="Times New Roman"/>
          <w:b w:val="0"/>
          <w:bCs/>
          <w:color w:val="000000"/>
        </w:rPr>
        <w:t>2024 г.</w:t>
      </w:r>
      <w:r w:rsidRPr="00F640F9">
        <w:rPr>
          <w:rStyle w:val="a3"/>
          <w:rFonts w:ascii="Times New Roman" w:hAnsi="Times New Roman" w:cs="Times New Roman"/>
          <w:b w:val="0"/>
          <w:bCs/>
          <w:color w:val="000000"/>
        </w:rPr>
        <w:t xml:space="preserve"> № </w:t>
      </w:r>
      <w:r w:rsidR="00F75F35">
        <w:rPr>
          <w:rStyle w:val="a3"/>
          <w:rFonts w:ascii="Times New Roman" w:hAnsi="Times New Roman" w:cs="Times New Roman"/>
          <w:b w:val="0"/>
          <w:bCs/>
          <w:color w:val="000000"/>
        </w:rPr>
        <w:t>п-0442</w:t>
      </w:r>
    </w:p>
    <w:bookmarkEnd w:id="2"/>
    <w:p w:rsidR="00F640F9" w:rsidRPr="00F640F9" w:rsidRDefault="00F640F9" w:rsidP="00F640F9">
      <w:pPr>
        <w:rPr>
          <w:rFonts w:ascii="Times New Roman" w:hAnsi="Times New Roman" w:cs="Times New Roman"/>
        </w:rPr>
      </w:pPr>
    </w:p>
    <w:p w:rsidR="005F2533" w:rsidRDefault="005F2533" w:rsidP="00F640F9">
      <w:pPr>
        <w:jc w:val="center"/>
        <w:rPr>
          <w:rFonts w:ascii="Times New Roman" w:hAnsi="Times New Roman" w:cs="Times New Roman"/>
          <w:b/>
          <w:bCs/>
          <w:color w:val="26282F"/>
        </w:rPr>
      </w:pPr>
    </w:p>
    <w:p w:rsidR="00F640F9" w:rsidRPr="00F640F9" w:rsidRDefault="00F640F9" w:rsidP="00F640F9">
      <w:pPr>
        <w:jc w:val="center"/>
        <w:rPr>
          <w:rFonts w:ascii="Times New Roman" w:hAnsi="Times New Roman" w:cs="Times New Roman"/>
          <w:b/>
          <w:bCs/>
          <w:color w:val="26282F"/>
        </w:rPr>
      </w:pPr>
      <w:r>
        <w:rPr>
          <w:rFonts w:ascii="Times New Roman" w:hAnsi="Times New Roman" w:cs="Times New Roman"/>
          <w:b/>
          <w:bCs/>
          <w:color w:val="26282F"/>
        </w:rPr>
        <w:t>Порядок</w:t>
      </w:r>
    </w:p>
    <w:p w:rsidR="003A78BB" w:rsidRDefault="003A78BB" w:rsidP="003A78BB">
      <w:pPr>
        <w:jc w:val="center"/>
        <w:rPr>
          <w:rFonts w:ascii="Times New Roman" w:hAnsi="Times New Roman" w:cs="Times New Roman"/>
          <w:b/>
          <w:bCs/>
          <w:color w:val="26282F"/>
        </w:rPr>
      </w:pPr>
      <w:r>
        <w:rPr>
          <w:rFonts w:ascii="Times New Roman" w:hAnsi="Times New Roman" w:cs="Times New Roman"/>
          <w:b/>
          <w:bCs/>
          <w:color w:val="26282F"/>
        </w:rPr>
        <w:t xml:space="preserve">предоставления субсидий </w:t>
      </w:r>
      <w:r w:rsidR="006C6F8A" w:rsidRPr="006C6F8A">
        <w:rPr>
          <w:rFonts w:ascii="Times New Roman" w:hAnsi="Times New Roman" w:cs="Times New Roman"/>
          <w:b/>
          <w:bCs/>
          <w:color w:val="26282F"/>
        </w:rPr>
        <w:t xml:space="preserve">организациям на возмещение </w:t>
      </w:r>
    </w:p>
    <w:p w:rsidR="00F640F9" w:rsidRDefault="006C6F8A" w:rsidP="003A78BB">
      <w:pPr>
        <w:jc w:val="center"/>
        <w:rPr>
          <w:rFonts w:ascii="Times New Roman" w:hAnsi="Times New Roman" w:cs="Times New Roman"/>
          <w:b/>
          <w:bCs/>
          <w:color w:val="26282F"/>
        </w:rPr>
      </w:pPr>
      <w:r w:rsidRPr="006C6F8A">
        <w:rPr>
          <w:rFonts w:ascii="Times New Roman" w:hAnsi="Times New Roman" w:cs="Times New Roman"/>
          <w:b/>
          <w:bCs/>
          <w:color w:val="26282F"/>
        </w:rPr>
        <w:t>части</w:t>
      </w:r>
      <w:r w:rsidR="00BB4BCE">
        <w:rPr>
          <w:rFonts w:ascii="Times New Roman" w:hAnsi="Times New Roman" w:cs="Times New Roman"/>
          <w:b/>
          <w:bCs/>
          <w:color w:val="26282F"/>
        </w:rPr>
        <w:t xml:space="preserve"> затрат</w:t>
      </w:r>
      <w:r w:rsidRPr="006C6F8A">
        <w:rPr>
          <w:rFonts w:ascii="Times New Roman" w:hAnsi="Times New Roman" w:cs="Times New Roman"/>
          <w:b/>
          <w:bCs/>
          <w:color w:val="26282F"/>
        </w:rPr>
        <w:t>, в связи с оказанием ими услуг бань</w:t>
      </w:r>
      <w:bookmarkStart w:id="3" w:name="sub_100"/>
    </w:p>
    <w:p w:rsidR="006C6F8A" w:rsidRDefault="006C6F8A" w:rsidP="006C6F8A">
      <w:pPr>
        <w:jc w:val="center"/>
      </w:pPr>
    </w:p>
    <w:p w:rsidR="00F640F9" w:rsidRDefault="00F640F9" w:rsidP="00BE5E01">
      <w:pPr>
        <w:pStyle w:val="1"/>
        <w:spacing w:after="0"/>
      </w:pPr>
      <w:r>
        <w:t xml:space="preserve">1. Общие </w:t>
      </w:r>
      <w:bookmarkEnd w:id="3"/>
      <w:r w:rsidR="009A7416" w:rsidRPr="009A7416">
        <w:t>положения о предоставлении субсидий</w:t>
      </w:r>
    </w:p>
    <w:p w:rsidR="00F640F9" w:rsidRDefault="00775513" w:rsidP="006C6F8A">
      <w:bookmarkStart w:id="4" w:name="sub_11"/>
      <w:r>
        <w:t xml:space="preserve">1.1. Порядок </w:t>
      </w:r>
      <w:r w:rsidR="00F640F9">
        <w:t xml:space="preserve">предоставления субсидий </w:t>
      </w:r>
      <w:r w:rsidR="006C6F8A">
        <w:t>организациям на возмещение части</w:t>
      </w:r>
      <w:r w:rsidR="00BB4BCE">
        <w:t xml:space="preserve"> затрат</w:t>
      </w:r>
      <w:r w:rsidR="006C6F8A">
        <w:t>, в связи с оказанием ими услуг бань</w:t>
      </w:r>
      <w:r>
        <w:t xml:space="preserve"> (далее – Порядок) разработан в</w:t>
      </w:r>
      <w:r w:rsidR="00F640F9" w:rsidRPr="00F640F9">
        <w:t xml:space="preserve"> соответствии </w:t>
      </w:r>
      <w:r w:rsidR="004D564A" w:rsidRPr="004D564A">
        <w:t>с</w:t>
      </w:r>
      <w:r w:rsidR="006C6F8A">
        <w:t xml:space="preserve">о статьей </w:t>
      </w:r>
      <w:r w:rsidR="009C0E51" w:rsidRPr="009C0E51">
        <w:t>78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t xml:space="preserve"> и </w:t>
      </w:r>
      <w:r w:rsidR="006C6F8A">
        <w:t xml:space="preserve">на основании соглашений о передаче части полномочий по решению вопросов местного значения: </w:t>
      </w:r>
      <w:r w:rsidR="006C6F8A" w:rsidRPr="00DD248D">
        <w:t xml:space="preserve">создание условий для обеспечения жителей поселения услугами </w:t>
      </w:r>
      <w:r w:rsidR="004579F4" w:rsidRPr="00DD248D">
        <w:t>связи, общественного питания, торговли и бытового обслуживания, в части создания условий для обеспечения жителей поселения услугами бань</w:t>
      </w:r>
      <w:r w:rsidR="004579F4">
        <w:t xml:space="preserve"> (далее – полномочия), утвержденных решениями Муниципальных Советов сельских поселений Борисоглебского муниципального района Ярославской области и решением Собрания представителей Борисоглебского муниципального района Ярославской области</w:t>
      </w:r>
      <w:r w:rsidR="00F640F9">
        <w:t>.</w:t>
      </w:r>
    </w:p>
    <w:p w:rsidR="00FC24D0" w:rsidRDefault="00E90C5E" w:rsidP="002B5544">
      <w:bookmarkStart w:id="5" w:name="sub_13"/>
      <w:bookmarkEnd w:id="4"/>
      <w:r w:rsidRPr="00772B91">
        <w:t>1.2</w:t>
      </w:r>
      <w:r w:rsidR="00F640F9" w:rsidRPr="00772B91">
        <w:t xml:space="preserve">. </w:t>
      </w:r>
      <w:r w:rsidR="004579F4" w:rsidRPr="00950A3C">
        <w:t>Порядок определяет цели</w:t>
      </w:r>
      <w:r w:rsidR="003A78BB" w:rsidRPr="00950A3C">
        <w:t xml:space="preserve">, условия и порядок предоставления субсидий организациям, оказывающим услуги бань населению (далее – поставщик услуг) на территории сельских поселений Борисоглебского муниципального района Ярославской области (далее – район), категории и критерии отбора организаций, имеющих право </w:t>
      </w:r>
      <w:r w:rsidR="003307AD" w:rsidRPr="00950A3C">
        <w:t xml:space="preserve">на получение субсидий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положения об обязательной </w:t>
      </w:r>
      <w:r w:rsidR="00AE1260" w:rsidRPr="00950A3C">
        <w:t xml:space="preserve">проверке </w:t>
      </w:r>
      <w:r w:rsidR="003307AD" w:rsidRPr="00950A3C">
        <w:t>главным распорядителем бюджетных средств, предоставляющих субсидию, и органом муниципального финансового контроля соблюдений условий, целей и порядка предоставлениям субсидий их получателем.</w:t>
      </w:r>
      <w:r w:rsidR="003307AD">
        <w:t xml:space="preserve"> </w:t>
      </w:r>
      <w:r w:rsidR="003A78BB">
        <w:t xml:space="preserve"> </w:t>
      </w:r>
    </w:p>
    <w:p w:rsidR="004D564A" w:rsidRDefault="004D564A" w:rsidP="002B5544">
      <w:r>
        <w:t>1.3. Порядок содержит следующие положения:</w:t>
      </w:r>
    </w:p>
    <w:p w:rsidR="004D564A" w:rsidRDefault="004D564A" w:rsidP="002B5544">
      <w:r>
        <w:t xml:space="preserve">а) </w:t>
      </w:r>
      <w:r w:rsidR="009A7416" w:rsidRPr="009A7416">
        <w:t>общие положения о предоставлении субсидий</w:t>
      </w:r>
      <w:r>
        <w:t>;</w:t>
      </w:r>
    </w:p>
    <w:p w:rsidR="004D564A" w:rsidRDefault="004D564A" w:rsidP="002B5544">
      <w:r>
        <w:t xml:space="preserve">б) </w:t>
      </w:r>
      <w:r w:rsidR="009A7416" w:rsidRPr="009A7416">
        <w:t xml:space="preserve">порядок проведения отбора получателей субсидий для предоставления субсидий </w:t>
      </w:r>
      <w:r w:rsidR="00905C48">
        <w:t>(далее – отбор);</w:t>
      </w:r>
    </w:p>
    <w:p w:rsidR="00905C48" w:rsidRDefault="00905C48" w:rsidP="002B5544">
      <w:r>
        <w:t xml:space="preserve">в) </w:t>
      </w:r>
      <w:r w:rsidR="009A7416" w:rsidRPr="009A7416">
        <w:t>условия и порядок предоставления субсидий</w:t>
      </w:r>
      <w:r>
        <w:t>;</w:t>
      </w:r>
    </w:p>
    <w:p w:rsidR="00905C48" w:rsidRDefault="00905C48" w:rsidP="002B5544">
      <w:r>
        <w:t xml:space="preserve">г) </w:t>
      </w:r>
      <w:r w:rsidR="009A7416" w:rsidRPr="009A7416">
        <w:t>требования к отчетности</w:t>
      </w:r>
      <w:r>
        <w:t>;</w:t>
      </w:r>
    </w:p>
    <w:p w:rsidR="00905C48" w:rsidRDefault="00905C48" w:rsidP="00A35CF3">
      <w:r>
        <w:t xml:space="preserve">д) </w:t>
      </w:r>
      <w:r w:rsidR="0095469C">
        <w:t>т</w:t>
      </w:r>
      <w:r w:rsidR="00A35CF3">
        <w:t>ребования к проведению мониторинга достижения результатов предоставления субсидии</w:t>
      </w:r>
      <w:r>
        <w:t xml:space="preserve">. </w:t>
      </w:r>
    </w:p>
    <w:p w:rsidR="00282A5B" w:rsidRDefault="00282A5B" w:rsidP="002B5544">
      <w:r>
        <w:t>Субсидия предоставляется из районного бюджета на безвозмезд</w:t>
      </w:r>
      <w:r w:rsidR="003307AD">
        <w:t>ной и безвозвратной основе поставщику услуг</w:t>
      </w:r>
      <w:r>
        <w:t>.</w:t>
      </w:r>
    </w:p>
    <w:p w:rsidR="00F640F9" w:rsidRDefault="00C031B9" w:rsidP="002B5544">
      <w:r>
        <w:t>1.4</w:t>
      </w:r>
      <w:r w:rsidR="00FC24D0">
        <w:t>. Цели предоставления субсидии:</w:t>
      </w:r>
    </w:p>
    <w:p w:rsidR="00FC24D0" w:rsidRDefault="00FC24D0" w:rsidP="002B5544">
      <w:r>
        <w:t xml:space="preserve">- </w:t>
      </w:r>
      <w:r w:rsidR="003307AD">
        <w:t xml:space="preserve">возмещение части затрат в связи с оказанием услуг бань населению на территории сельских поселений района, передавших полномочия по решению вопросов местного значения в соответствии с Федеральным законом от 06.10.2003 №131-ФЗ «Об общих принципах </w:t>
      </w:r>
      <w:r w:rsidR="003307AD">
        <w:lastRenderedPageBreak/>
        <w:t>организации местного самоуправления в Российской Федерации» в пределах средств, предусмотренных в районном бюджете за счет межбюджетных трансферов, переданных из бюджетов сельских поселений района.</w:t>
      </w:r>
    </w:p>
    <w:p w:rsidR="00E90C5E" w:rsidRDefault="00C031B9" w:rsidP="00E90C5E">
      <w:bookmarkStart w:id="6" w:name="sub_21"/>
      <w:bookmarkEnd w:id="5"/>
      <w:r>
        <w:t>1.5</w:t>
      </w:r>
      <w:r w:rsidR="00E90C5E">
        <w:t xml:space="preserve">. </w:t>
      </w:r>
      <w:r w:rsidR="003307AD">
        <w:t>Главным распорядителем средств районного бюджета Борисоглебского муниципального района (далее – районный бюджет) как получателем бюд</w:t>
      </w:r>
      <w:r w:rsidR="00D3764D">
        <w:t>жетных средств на предоставление</w:t>
      </w:r>
      <w:r w:rsidR="003307AD">
        <w:t xml:space="preserve"> субсидии является Администрация Борисоглебского муниципального района (далее – Администрация)</w:t>
      </w:r>
      <w:r w:rsidR="00E90C5E">
        <w:t xml:space="preserve">. </w:t>
      </w:r>
    </w:p>
    <w:bookmarkEnd w:id="6"/>
    <w:p w:rsidR="00E90C5E" w:rsidRDefault="00C031B9" w:rsidP="00F640F9">
      <w:r>
        <w:t>1.6</w:t>
      </w:r>
      <w:r w:rsidR="00E90C5E">
        <w:t>. Категории</w:t>
      </w:r>
      <w:r>
        <w:t xml:space="preserve"> и критерии отбора получателей субсидии, имеющих право на получение субсидии, от</w:t>
      </w:r>
      <w:r w:rsidR="00496001">
        <w:t>б</w:t>
      </w:r>
      <w:r w:rsidR="00D3764D">
        <w:t>ираются</w:t>
      </w:r>
      <w:r>
        <w:t xml:space="preserve"> исходя из указанных критериев:</w:t>
      </w:r>
    </w:p>
    <w:p w:rsidR="00C031B9" w:rsidRDefault="00C031B9" w:rsidP="00F640F9">
      <w:r>
        <w:t xml:space="preserve">1.6.1. К категории получателей субсидий относятся </w:t>
      </w:r>
      <w:r w:rsidR="00772B91">
        <w:t>поставщики услуг - юридические лица (за исключением муниципальных учреждений), индивидуальные предприниматели, имеющие все необходим</w:t>
      </w:r>
      <w:r w:rsidR="00D3764D">
        <w:t>ое</w:t>
      </w:r>
      <w:r w:rsidR="00772B91">
        <w:t xml:space="preserve"> для оказания услуг бань</w:t>
      </w:r>
      <w:r>
        <w:t xml:space="preserve"> </w:t>
      </w:r>
      <w:r w:rsidR="00772B91">
        <w:t xml:space="preserve">населению, осуществляющие деятельность по предоставлению услуг бань населению на территории сельских поселений района. </w:t>
      </w:r>
    </w:p>
    <w:p w:rsidR="00C031B9" w:rsidRDefault="00C031B9" w:rsidP="00F640F9">
      <w:r>
        <w:t>1.6.2. Критериями отбора получателей субсидии в целях предоставления субсидии являются:</w:t>
      </w:r>
    </w:p>
    <w:p w:rsidR="00C031B9" w:rsidRDefault="00C031B9" w:rsidP="00F640F9">
      <w:r>
        <w:t xml:space="preserve">- </w:t>
      </w:r>
      <w:r w:rsidR="00772B91">
        <w:t>поставщики услуг, зарегистрированные на территории сельских поселений района и предоставляющие услуги бань населению на территории сельских поселений района по регулируемым органами местного самоуправления тарифам не менее двух лет;</w:t>
      </w:r>
    </w:p>
    <w:p w:rsidR="00C031B9" w:rsidRDefault="00C031B9" w:rsidP="00F640F9">
      <w:r>
        <w:t xml:space="preserve">- </w:t>
      </w:r>
      <w:r w:rsidR="00772B91">
        <w:t>поставщики услуг, имеющие в собственности, в аренде или на других законных основаниях действующие объекты (бани);</w:t>
      </w:r>
    </w:p>
    <w:p w:rsidR="00C031B9" w:rsidRDefault="00C031B9" w:rsidP="00F640F9">
      <w:r>
        <w:t xml:space="preserve">- </w:t>
      </w:r>
      <w:r w:rsidR="00772B91">
        <w:t>поставщики услуг, ведущие раздельный учет затрат в части оказания услуг бань</w:t>
      </w:r>
      <w:r>
        <w:t>;</w:t>
      </w:r>
    </w:p>
    <w:p w:rsidR="00C031B9" w:rsidRDefault="00C031B9" w:rsidP="00F640F9">
      <w:r>
        <w:t xml:space="preserve">- </w:t>
      </w:r>
      <w:r w:rsidR="00772B91">
        <w:t xml:space="preserve">поставщики услуг, подписание соглашения которых с Администрацией на предоставление субсидий, а также осуществление ими прав и обязанностей по соглашению, не противоречит положениям учредительных документов поставщика услуг, а равно </w:t>
      </w:r>
      <w:r w:rsidR="00111D84">
        <w:t>положениям любого другого договора и (или) соглашения, стороной которого он является</w:t>
      </w:r>
      <w:r>
        <w:t>;</w:t>
      </w:r>
    </w:p>
    <w:p w:rsidR="00C031B9" w:rsidRDefault="00C031B9" w:rsidP="00F640F9">
      <w:r>
        <w:t xml:space="preserve">- </w:t>
      </w:r>
      <w:r w:rsidR="00111D84">
        <w:t xml:space="preserve">поставщики услуг, соответствующие требованиям, указанным в </w:t>
      </w:r>
      <w:r w:rsidR="00111D84" w:rsidRPr="004D1FE2">
        <w:t>пункте 2.3 раздела 2 Порядка.</w:t>
      </w:r>
    </w:p>
    <w:p w:rsidR="00E90C5E" w:rsidRDefault="00227C9E" w:rsidP="00E90C5E">
      <w:r>
        <w:t>1.7</w:t>
      </w:r>
      <w:r w:rsidR="00E90C5E">
        <w:t xml:space="preserve">. </w:t>
      </w:r>
      <w:r>
        <w:t xml:space="preserve">Получатель субсидии определяется по результатам отбора способом </w:t>
      </w:r>
      <w:r w:rsidR="00E90C5E">
        <w:t>запрос</w:t>
      </w:r>
      <w:r>
        <w:t>а</w:t>
      </w:r>
      <w:r w:rsidR="00E90C5E">
        <w:t xml:space="preserve"> предложений</w:t>
      </w:r>
      <w:r>
        <w:t>, который указывается при определении получателя субсидии главным распорядителем, как получателем бюджетных средств, проводящим отбор,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и очередности поступления предложений (заявок) на участие в отборе</w:t>
      </w:r>
      <w:r w:rsidR="00E90C5E">
        <w:t>.</w:t>
      </w:r>
    </w:p>
    <w:p w:rsidR="0083266C" w:rsidRDefault="00665A21" w:rsidP="00D3764D">
      <w:r>
        <w:t>1.8</w:t>
      </w:r>
      <w:r w:rsidR="00E90C5E">
        <w:t xml:space="preserve">. </w:t>
      </w:r>
      <w:bookmarkStart w:id="7" w:name="sub_12"/>
      <w:r w:rsidR="0083266C">
        <w:t>П</w:t>
      </w:r>
      <w:r w:rsidR="0083266C" w:rsidRPr="0083266C">
        <w:t xml:space="preserve">оложение о размещении на едином портале бюджетной системы Российской Федерации в информационно-телекоммуникационной сети </w:t>
      </w:r>
      <w:r w:rsidR="0083266C">
        <w:t>«</w:t>
      </w:r>
      <w:r w:rsidR="0083266C" w:rsidRPr="0083266C">
        <w:t>Интернет</w:t>
      </w:r>
      <w:r w:rsidR="0083266C">
        <w:t>»</w:t>
      </w:r>
      <w:r w:rsidR="0083266C" w:rsidRPr="0083266C">
        <w:t xml:space="preserve"> (далее соответственно - сеть </w:t>
      </w:r>
      <w:r w:rsidR="0083266C">
        <w:t>«</w:t>
      </w:r>
      <w:r w:rsidR="0083266C" w:rsidRPr="0083266C">
        <w:t>Интернет</w:t>
      </w:r>
      <w:r w:rsidR="0083266C">
        <w:t>»</w:t>
      </w:r>
      <w:r w:rsidR="0083266C" w:rsidRPr="0083266C">
        <w:t xml:space="preserve">, единый портал) (в разделе единого портала) информации о субсидиях в порядке, установленном Министерством финансов Российской Федерации. </w:t>
      </w:r>
    </w:p>
    <w:p w:rsidR="00282A5B" w:rsidRDefault="004D1FE2" w:rsidP="00D3764D">
      <w:r w:rsidRPr="004D1FE2">
        <w:t>1</w:t>
      </w:r>
      <w:r w:rsidR="00282A5B" w:rsidRPr="004D1FE2">
        <w:t>.</w:t>
      </w:r>
      <w:r w:rsidRPr="004D1FE2">
        <w:t>9</w:t>
      </w:r>
      <w:r w:rsidR="00282A5B" w:rsidRPr="004D1FE2">
        <w:t>. За счет субсидии получатель субсидии н</w:t>
      </w:r>
      <w:r w:rsidR="00D3764D">
        <w:t xml:space="preserve">е вправе осуществлять расходы </w:t>
      </w:r>
      <w:r w:rsidR="00282A5B" w:rsidRPr="004D1FE2">
        <w:t xml:space="preserve">на приобретение иностранной валюты. </w:t>
      </w:r>
    </w:p>
    <w:p w:rsidR="00907D14" w:rsidRPr="004D1FE2" w:rsidRDefault="00907D14" w:rsidP="00D3764D">
      <w:r w:rsidRPr="00DD248D">
        <w:t>1.10. Способ предоставления субсидии является возмещение недополученных доходов и (или) возмещение затрат.</w:t>
      </w:r>
    </w:p>
    <w:bookmarkEnd w:id="7"/>
    <w:p w:rsidR="00E90C5E" w:rsidRDefault="00E90C5E" w:rsidP="00282A5B">
      <w:pPr>
        <w:ind w:firstLine="0"/>
      </w:pPr>
    </w:p>
    <w:p w:rsidR="00665A21" w:rsidRDefault="00665A21" w:rsidP="00944D42">
      <w:pPr>
        <w:pStyle w:val="1"/>
        <w:spacing w:after="0"/>
      </w:pPr>
      <w:bookmarkStart w:id="8" w:name="sub_200"/>
      <w:r>
        <w:t xml:space="preserve">2. Порядок </w:t>
      </w:r>
      <w:bookmarkEnd w:id="8"/>
      <w:r w:rsidR="009A7416" w:rsidRPr="009A7416">
        <w:t>проведения отбора получателей субсидий для предоставления субсидий</w:t>
      </w:r>
    </w:p>
    <w:p w:rsidR="00665A21" w:rsidRDefault="00665A21" w:rsidP="00944D42">
      <w:bookmarkStart w:id="9" w:name="sub_22"/>
      <w:r>
        <w:t>2.1. Запрос предложений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702FFE" w:rsidRDefault="00702FFE" w:rsidP="00702FFE">
      <w:r>
        <w:t xml:space="preserve">2.2. </w:t>
      </w:r>
      <w:r w:rsidR="00266520">
        <w:t xml:space="preserve">В трехдневный срок со дня принятия решения о проведении отбора </w:t>
      </w:r>
      <w:r w:rsidR="00266520" w:rsidRPr="00266520">
        <w:t xml:space="preserve">получателей субсидии </w:t>
      </w:r>
      <w:r w:rsidR="004D1FE2">
        <w:t xml:space="preserve">Управление финансов </w:t>
      </w:r>
      <w:r>
        <w:t>Администраци</w:t>
      </w:r>
      <w:r w:rsidR="00D3764D">
        <w:t>и</w:t>
      </w:r>
      <w:r>
        <w:t xml:space="preserve"> Борисоглебского муниципального района размещает</w:t>
      </w:r>
      <w:r w:rsidR="00266520">
        <w:t xml:space="preserve"> на</w:t>
      </w:r>
      <w:r>
        <w:t xml:space="preserve"> едином портале объявление о проведении отбора, содержащее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в также </w:t>
      </w:r>
      <w:r>
        <w:lastRenderedPageBreak/>
        <w:t xml:space="preserve">физическим лицам - производителям товаров, работ, услуг, утвержденных </w:t>
      </w:r>
      <w:r w:rsidR="00DD248D" w:rsidRPr="00DD248D">
        <w:t>постановлением Правительства РФ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t>.</w:t>
      </w:r>
    </w:p>
    <w:p w:rsidR="00282A5B" w:rsidRDefault="00702FFE" w:rsidP="00702FFE">
      <w:r>
        <w:t xml:space="preserve">Срок размещения на официальном сайте Администрации </w:t>
      </w:r>
      <w:r w:rsidRPr="00702FFE">
        <w:t xml:space="preserve">Борисоглебского муниципального района </w:t>
      </w:r>
      <w:r>
        <w:t>объявления о проведении отбора, требований к документам - не позднее 2 календарных дней до даты начала проведения отбора.</w:t>
      </w:r>
    </w:p>
    <w:p w:rsidR="00665A21" w:rsidRDefault="00665A21" w:rsidP="00944D42">
      <w:pPr>
        <w:ind w:firstLine="709"/>
      </w:pPr>
      <w:bookmarkStart w:id="10" w:name="sub_23"/>
      <w:bookmarkEnd w:id="9"/>
      <w:r>
        <w:t>2.3. Участник отбора на 1-е число месяца, предшествующего месяцу, в котором планируется проведении отбора, должен соответствовать следующим требованиям:</w:t>
      </w:r>
    </w:p>
    <w:bookmarkEnd w:id="10"/>
    <w:p w:rsidR="00665A21" w:rsidRPr="000622C4" w:rsidRDefault="00665A21" w:rsidP="00665A21">
      <w:r w:rsidRPr="000622C4">
        <w:t xml:space="preserve">- </w:t>
      </w:r>
      <w:r w:rsidR="0083266C" w:rsidRPr="000622C4">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6EBB" w:rsidRPr="000622C4" w:rsidRDefault="00006EBB" w:rsidP="00665A21">
      <w:r w:rsidRPr="000622C4">
        <w:t xml:space="preserve">- </w:t>
      </w:r>
      <w:r w:rsidR="00490F7E" w:rsidRPr="000622C4">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90F7E" w:rsidRPr="000622C4" w:rsidRDefault="00665A21" w:rsidP="00665A21">
      <w:r w:rsidRPr="000622C4">
        <w:t xml:space="preserve">- </w:t>
      </w:r>
      <w:r w:rsidR="00490F7E" w:rsidRPr="000622C4">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65A21" w:rsidRPr="000622C4" w:rsidRDefault="00665A21" w:rsidP="00665A21">
      <w:r w:rsidRPr="000622C4">
        <w:t xml:space="preserve">- </w:t>
      </w:r>
      <w:r w:rsidR="00490F7E" w:rsidRPr="000622C4">
        <w:t>участник отбора не получает средства из местного бюджета, из которого планируется предоставление субсидии в соответствии с Порядком, на основании иных муниципальных правовых актов на цели, установленные Порядком;</w:t>
      </w:r>
    </w:p>
    <w:p w:rsidR="00490F7E" w:rsidRPr="000622C4" w:rsidRDefault="00665A21" w:rsidP="00665A21">
      <w:r w:rsidRPr="000622C4">
        <w:t xml:space="preserve">- </w:t>
      </w:r>
      <w:r w:rsidR="00490F7E" w:rsidRPr="000622C4">
        <w:t xml:space="preserve">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w:t>
      </w:r>
    </w:p>
    <w:p w:rsidR="00665A21" w:rsidRPr="000622C4" w:rsidRDefault="00665A21" w:rsidP="00665A21">
      <w:r w:rsidRPr="000622C4">
        <w:t xml:space="preserve">- </w:t>
      </w:r>
      <w:r w:rsidR="00490F7E" w:rsidRPr="000622C4">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0F7E" w:rsidRPr="000622C4" w:rsidRDefault="00490F7E" w:rsidP="00665A21">
      <w:r w:rsidRPr="000622C4">
        <w:t xml:space="preserve">- у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w:t>
      </w:r>
      <w:r w:rsidR="00FD1A93" w:rsidRPr="000622C4">
        <w:t>Порядком</w:t>
      </w:r>
      <w:r w:rsidRPr="000622C4">
        <w:t xml:space="preserve">,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w:t>
      </w:r>
      <w:r w:rsidR="00FD1A93" w:rsidRPr="000622C4">
        <w:t>Порядком</w:t>
      </w:r>
      <w:r w:rsidRPr="000622C4">
        <w:t xml:space="preserve"> (за исключением случаев, установленных местной администрацией);</w:t>
      </w:r>
    </w:p>
    <w:p w:rsidR="00FD1A93" w:rsidRPr="000622C4" w:rsidRDefault="00FD1A93" w:rsidP="00665A21">
      <w:r w:rsidRPr="000622C4">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w:t>
      </w:r>
      <w:r w:rsidRPr="000622C4">
        <w:lastRenderedPageBreak/>
        <w:t>деятельность в качестве индивидуального предпринимателя;</w:t>
      </w:r>
    </w:p>
    <w:p w:rsidR="00FD1A93" w:rsidRPr="004F4482" w:rsidRDefault="00FD1A93" w:rsidP="00665A21">
      <w:r w:rsidRPr="004F4482">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0622C4" w:rsidRPr="004F4482">
        <w:t>.</w:t>
      </w:r>
    </w:p>
    <w:p w:rsidR="00665A21" w:rsidRDefault="00665A21" w:rsidP="00665A21">
      <w:bookmarkStart w:id="11" w:name="sub_351"/>
      <w:r w:rsidRPr="004F4482">
        <w:t>2.4. Требования, предъявляемые к форме и содержанию предложений (заявок</w:t>
      </w:r>
      <w:r>
        <w:t>), подаваемых участниками отбора:</w:t>
      </w:r>
    </w:p>
    <w:bookmarkEnd w:id="11"/>
    <w:p w:rsidR="00665A21" w:rsidRPr="00974D53" w:rsidRDefault="00665A21" w:rsidP="00665A21">
      <w:r w:rsidRPr="002637A5">
        <w:t>- заявка в свободной форме (на бланке организации)</w:t>
      </w:r>
      <w:r w:rsidR="00CC5662">
        <w:t>.</w:t>
      </w:r>
      <w:r>
        <w:t xml:space="preserve"> </w:t>
      </w:r>
      <w:r w:rsidR="00CC5662">
        <w:t>П</w:t>
      </w:r>
      <w:r>
        <w:t xml:space="preserve">одаваемая заявка должна включать </w:t>
      </w:r>
      <w:r w:rsidRPr="00974D53">
        <w:t xml:space="preserve">согласие на публикацию (размещение) </w:t>
      </w:r>
      <w:r w:rsidRPr="00111D84">
        <w:t>на едином портале</w:t>
      </w:r>
      <w:r>
        <w:t xml:space="preserve"> и </w:t>
      </w:r>
      <w:r w:rsidRPr="00974D53">
        <w:t>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w:t>
      </w:r>
      <w:r w:rsidR="00B33772">
        <w:t>ике отбора, связанной с отбором.</w:t>
      </w:r>
    </w:p>
    <w:p w:rsidR="00AC1B82" w:rsidRDefault="00AC1B82" w:rsidP="00665A21">
      <w:r>
        <w:t>2.5</w:t>
      </w:r>
      <w:r w:rsidR="00665A21">
        <w:t xml:space="preserve">. </w:t>
      </w:r>
      <w:bookmarkStart w:id="12" w:name="sub_33"/>
      <w:r w:rsidR="00111D84">
        <w:t>Правила</w:t>
      </w:r>
      <w:r>
        <w:t xml:space="preserve"> рассмотрения и оценки предложений (заявок) участников отбора:</w:t>
      </w:r>
    </w:p>
    <w:p w:rsidR="00AC1B82" w:rsidRDefault="00AC1B82" w:rsidP="00665A21">
      <w:r>
        <w:t xml:space="preserve">2.5.1. Прием предложений (заявок) осуществляется в </w:t>
      </w:r>
      <w:r w:rsidR="00111D84">
        <w:t>10</w:t>
      </w:r>
      <w:r>
        <w:t>-дневный срок, исчисляемый в календарных днях, со дня размещения объявления о проведении отбора.</w:t>
      </w:r>
    </w:p>
    <w:p w:rsidR="00AC1B82" w:rsidRDefault="00AC1B82" w:rsidP="00665A21">
      <w:r>
        <w:t xml:space="preserve">2.5.2. Отбор </w:t>
      </w:r>
      <w:r w:rsidR="00111D84">
        <w:t xml:space="preserve">поставщиков </w:t>
      </w:r>
      <w:r>
        <w:t xml:space="preserve"> </w:t>
      </w:r>
      <w:r w:rsidR="00111D84">
        <w:t xml:space="preserve">услуг </w:t>
      </w:r>
      <w:r>
        <w:t xml:space="preserve">для предоставления субсидий осуществляется по категориям и критериям, указанным в </w:t>
      </w:r>
      <w:r w:rsidRPr="000C04A2">
        <w:t xml:space="preserve">пункте </w:t>
      </w:r>
      <w:r w:rsidRPr="004D1FE2">
        <w:t>1.6 раздела 1 Порядка</w:t>
      </w:r>
      <w:r w:rsidRPr="000C04A2">
        <w:t>.</w:t>
      </w:r>
    </w:p>
    <w:p w:rsidR="00AC1B82" w:rsidRDefault="00AC1B82" w:rsidP="00AC1B82">
      <w:r>
        <w:t xml:space="preserve">2.5.3. </w:t>
      </w:r>
      <w:r w:rsidR="00111D84">
        <w:t>Поставщики услуг,</w:t>
      </w:r>
      <w:r>
        <w:t xml:space="preserve"> претендующие на получении субсидии</w:t>
      </w:r>
      <w:r w:rsidR="000A3673">
        <w:t>,</w:t>
      </w:r>
      <w:r>
        <w:t xml:space="preserve"> предоставляют в Администрацию Борисоглебского муниципального района следующие документы:</w:t>
      </w:r>
    </w:p>
    <w:p w:rsidR="00976767" w:rsidRPr="000622C4" w:rsidRDefault="00AC1B82" w:rsidP="00AC1B82">
      <w:r w:rsidRPr="000622C4">
        <w:t xml:space="preserve">- </w:t>
      </w:r>
      <w:r w:rsidR="00B33772" w:rsidRPr="000622C4">
        <w:t xml:space="preserve">заявку на получение субсидии, подписанную руководителем (лицом, его замещающим). В заявке на получение субсидии указывается </w:t>
      </w:r>
      <w:r w:rsidR="00B478E1" w:rsidRPr="000622C4">
        <w:t xml:space="preserve">общая сумма запрашиваемой субсидии с обоснованием необходимости получения субсидии, </w:t>
      </w:r>
      <w:r w:rsidR="00B33772" w:rsidRPr="000622C4">
        <w:t>согласие на публикацию (размещение) на едином портале и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w:t>
      </w:r>
      <w:r w:rsidR="00B478E1" w:rsidRPr="000622C4">
        <w:t>е</w:t>
      </w:r>
      <w:r w:rsidR="00B33772" w:rsidRPr="000622C4">
        <w:t xml:space="preserve"> участника отбора на осуществление Администрацией Борисоглебского муниципального района и органами муниципального финансового контроля проверок соблюдения получателем субсидии условий, целей и порядка ее предоставления, согласие о включении в договора (соглашения), заключаемые в целях исполнения обязательств по договорам (соглашениям) о предоставлении субсидий, обязательств по согласию </w:t>
      </w:r>
      <w:r w:rsidR="00B478E1" w:rsidRPr="000622C4">
        <w:t>лиц, являющихся поставщиками (подрядчиками, исполнителями)</w:t>
      </w:r>
      <w:r w:rsidR="00B33772" w:rsidRPr="000622C4">
        <w:t xml:space="preserve"> по указанным договорам (соглашениям), на осуществление Администрацией Борисоглебского муниципального района и органами муниципального финансового контроля проверок соблюдения ими условий, целей и порядка предоставления субсидии, реквизиты для перечисления субсидии, подтверждение отсутствия процесса реорганизации, ликвидации, банкротства</w:t>
      </w:r>
      <w:r w:rsidR="00976767" w:rsidRPr="000622C4">
        <w:t>;</w:t>
      </w:r>
    </w:p>
    <w:p w:rsidR="00976767" w:rsidRPr="000622C4" w:rsidRDefault="00976767" w:rsidP="00AC1B82">
      <w:r w:rsidRPr="000622C4">
        <w:t>- копии учредительных документов, заверенные руководителем (лицом его замещающим);</w:t>
      </w:r>
    </w:p>
    <w:p w:rsidR="00976767" w:rsidRPr="000622C4" w:rsidRDefault="00976767" w:rsidP="00AC1B82">
      <w:r w:rsidRPr="000622C4">
        <w:t>- копию свидетельства о государственной регистрации, заверенную руководителем (лицом, его замещающим);</w:t>
      </w:r>
    </w:p>
    <w:p w:rsidR="00B478E1" w:rsidRPr="000622C4" w:rsidRDefault="00B478E1" w:rsidP="00B478E1">
      <w:r w:rsidRPr="000622C4">
        <w:t xml:space="preserve">- смету предполагаемых расходов на общую сумму запрашиваемой субсидии с указанием направления использования субсидии, годовой суммы по каждому направлению с разбивкой по кварталам;   </w:t>
      </w:r>
    </w:p>
    <w:p w:rsidR="009D18BF" w:rsidRPr="000622C4" w:rsidRDefault="00976767" w:rsidP="00AC1B82">
      <w:r w:rsidRPr="000622C4">
        <w:t>- копию документа, подтверждающего назначение на должность руководителя;</w:t>
      </w:r>
    </w:p>
    <w:p w:rsidR="00B478E1" w:rsidRPr="000622C4" w:rsidRDefault="00B478E1" w:rsidP="00AC1B82">
      <w:r w:rsidRPr="000622C4">
        <w:t>- подтверждение наличия в собственности, в аренде или на других законных основаниях действующих объектов (бани);</w:t>
      </w:r>
    </w:p>
    <w:p w:rsidR="00B478E1" w:rsidRPr="000622C4" w:rsidRDefault="00B478E1" w:rsidP="00AC1B82">
      <w:r w:rsidRPr="000622C4">
        <w:t>- копию правового акта об утверждении тарифов на оказание услуг бань населению;</w:t>
      </w:r>
    </w:p>
    <w:p w:rsidR="00B478E1" w:rsidRDefault="00B478E1" w:rsidP="00AC1B82">
      <w:r w:rsidRPr="000622C4">
        <w:t>- плановый расчет размера субсидии на возмещение части затрат в связи с оказанием ими услуг бань населению на финансовый год (приложение №1 к Порядку);</w:t>
      </w:r>
    </w:p>
    <w:p w:rsidR="000622C4" w:rsidRPr="006B16F9" w:rsidRDefault="000622C4" w:rsidP="000622C4">
      <w:pPr>
        <w:ind w:firstLine="709"/>
        <w:rPr>
          <w:highlight w:val="green"/>
        </w:rPr>
      </w:pPr>
      <w:r w:rsidRPr="000622C4">
        <w:t xml:space="preserve">- информационное письмо, подтверждающее,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w:t>
      </w:r>
      <w:r w:rsidRPr="000622C4">
        <w:lastRenderedPageBreak/>
        <w:t>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622C4" w:rsidRDefault="000622C4" w:rsidP="00AC1B82">
      <w:r>
        <w:t xml:space="preserve">- информационное письмо, подтверждающее, что </w:t>
      </w:r>
      <w:r w:rsidRPr="000622C4">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622C4" w:rsidRDefault="000622C4" w:rsidP="00AC1B82">
      <w:r w:rsidRPr="000622C4">
        <w:t>- информационное письмо, подтверждающее,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622C4" w:rsidRDefault="000622C4" w:rsidP="00AC1B82">
      <w:r w:rsidRPr="000622C4">
        <w:t>- информационное письмо, подтверждающее, что участник отбора не получает средства из местного бюджета, из которого планируется предоставление субсидии в соответствии с Порядком, на основании иных муниципальных правовых актов на цели, установленные Порядком;</w:t>
      </w:r>
    </w:p>
    <w:p w:rsidR="000622C4" w:rsidRDefault="000622C4" w:rsidP="00AC1B82">
      <w:r>
        <w:t xml:space="preserve">- информационное письмо, подтверждающее, что </w:t>
      </w:r>
      <w:r w:rsidRPr="000622C4">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0622C4" w:rsidRDefault="000622C4" w:rsidP="00AC1B82">
      <w:r>
        <w:t xml:space="preserve">- </w:t>
      </w:r>
      <w:r w:rsidRPr="000622C4">
        <w:t>информационное письмо, подтверждающее,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622C4" w:rsidRDefault="000622C4" w:rsidP="00AC1B82">
      <w:r>
        <w:t xml:space="preserve">- </w:t>
      </w:r>
      <w:r w:rsidRPr="000622C4">
        <w:t>информационное письмо, подтверждающее, что у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Порядком,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 (за исключением случаев, установленных местной администрацией);</w:t>
      </w:r>
    </w:p>
    <w:p w:rsidR="000622C4" w:rsidRDefault="000622C4" w:rsidP="00AC1B82">
      <w:r>
        <w:t xml:space="preserve">- </w:t>
      </w:r>
      <w:r w:rsidRPr="000622C4">
        <w:t>информационное письмо, подтверждающее, что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622C4" w:rsidRPr="000622C4" w:rsidRDefault="000622C4" w:rsidP="00AC1B82">
      <w:r>
        <w:t xml:space="preserve">- </w:t>
      </w:r>
      <w:r w:rsidR="00ED0D08" w:rsidRPr="00ED0D08">
        <w:t xml:space="preserve">информационное письмо, подтверждающее, что </w:t>
      </w:r>
      <w:r w:rsidRPr="000622C4">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76767" w:rsidRDefault="00976767" w:rsidP="00665A21">
      <w:r>
        <w:t>2.5.4. Получатель субсидии несет ответственность за достоверность представленных документов на получение субсидии.</w:t>
      </w:r>
    </w:p>
    <w:p w:rsidR="00976767" w:rsidRDefault="00976767" w:rsidP="00976767">
      <w:r>
        <w:t xml:space="preserve">2.5.5. Администрация Борисоглебского муниципального района  </w:t>
      </w:r>
      <w:bookmarkStart w:id="13" w:name="sub_311"/>
      <w:r>
        <w:t>регистрирует предложения (заявки) в день их поступления в порядке очередности их поступления в журнале</w:t>
      </w:r>
      <w:r w:rsidR="00FD49D7">
        <w:t xml:space="preserve">, который должен быть пронумерован, прошнурован и скреплен печатью. Номер регистрации заявки должен содержать указание на дату и время ее поступления. </w:t>
      </w:r>
    </w:p>
    <w:p w:rsidR="00737676" w:rsidRDefault="00737676" w:rsidP="00737676">
      <w:bookmarkStart w:id="14" w:name="sub_38"/>
      <w:r>
        <w:lastRenderedPageBreak/>
        <w:t>Предложения (заявки), поступившие в Администрацию</w:t>
      </w:r>
      <w:r w:rsidRPr="005D161C">
        <w:t xml:space="preserve"> Борисоглебского муниципального района</w:t>
      </w:r>
      <w:r>
        <w:t xml:space="preserve"> после окончания срока приема предложений (заявок</w:t>
      </w:r>
      <w:r w:rsidRPr="00737676">
        <w:t>)</w:t>
      </w:r>
      <w:r>
        <w:t xml:space="preserve">, не регистрируются и не рассматриваются. </w:t>
      </w:r>
      <w:r w:rsidR="004D1FE2">
        <w:t>Получатели субсидии</w:t>
      </w:r>
      <w:r>
        <w:t>, подавшие документы после окончания срока приема предложений (заявок), к участию в отборе не допускаются.</w:t>
      </w:r>
    </w:p>
    <w:p w:rsidR="00FD49D7" w:rsidRDefault="00FD49D7" w:rsidP="00FD49D7">
      <w:r>
        <w:t>Заявка может быть отозвана до окончания приема заявок путем направления в адрес Администрации Борисоглебского муниципального района соответствующего извещения.</w:t>
      </w:r>
      <w:r w:rsidR="003D6AAA">
        <w:t xml:space="preserve"> </w:t>
      </w:r>
      <w:r w:rsidR="003D6AAA" w:rsidRPr="003D6AAA">
        <w:t>Возврат заявок производится в течение 3 рабочих дней с момента получения извещения. Внесение изменений в заявку осуществляется путем ее отзыва и подачи новой заявки, до окончания срока подачи заявок.</w:t>
      </w:r>
    </w:p>
    <w:bookmarkEnd w:id="14"/>
    <w:p w:rsidR="004C31CB" w:rsidRDefault="00737676" w:rsidP="00DE0B38">
      <w:r w:rsidRPr="004C31CB">
        <w:t xml:space="preserve">2.6. </w:t>
      </w:r>
      <w:r w:rsidR="004C31CB">
        <w:t>П</w:t>
      </w:r>
      <w:r w:rsidR="004C31CB" w:rsidRPr="004C31CB">
        <w:t xml:space="preserve">орядок и сроки проведения </w:t>
      </w:r>
      <w:r w:rsidR="000A6581">
        <w:t>Администрацией</w:t>
      </w:r>
      <w:r w:rsidR="000A6581" w:rsidRPr="000A6581">
        <w:t xml:space="preserve"> Борисоглебского муниципального района</w:t>
      </w:r>
      <w:r w:rsidR="004F4482" w:rsidRPr="004F4482">
        <w:t xml:space="preserve"> </w:t>
      </w:r>
      <w:r w:rsidR="004C31CB" w:rsidRPr="004C31CB">
        <w:t>проверки на соответствие требованиям:</w:t>
      </w:r>
    </w:p>
    <w:p w:rsidR="00503E3C" w:rsidRDefault="00C6209E" w:rsidP="00DE0B38">
      <w:r>
        <w:t xml:space="preserve">2.6.1. </w:t>
      </w:r>
      <w:r w:rsidR="000A6581" w:rsidRPr="000A6581">
        <w:t>Администрация Борисоглебского муниципального района</w:t>
      </w:r>
      <w:r w:rsidR="004F4482" w:rsidRPr="004F4482">
        <w:t xml:space="preserve"> </w:t>
      </w:r>
      <w:r w:rsidR="004F4482">
        <w:t>в</w:t>
      </w:r>
      <w:r w:rsidR="00737676" w:rsidRPr="004C31CB">
        <w:t xml:space="preserve"> срок, не превышающий 15 рабочих дней с даты регистрации документов на субсидию </w:t>
      </w:r>
      <w:r w:rsidR="004F4482">
        <w:t>проводит</w:t>
      </w:r>
      <w:r w:rsidR="004F4482" w:rsidRPr="004F4482">
        <w:t xml:space="preserve"> проверк</w:t>
      </w:r>
      <w:r w:rsidR="004F4482">
        <w:t>у на соответствие требованиям</w:t>
      </w:r>
      <w:r w:rsidR="004F4482" w:rsidRPr="004F4482">
        <w:t xml:space="preserve">, </w:t>
      </w:r>
      <w:r w:rsidR="004F4482" w:rsidRPr="00C6209E">
        <w:t>указанным в пункте 2.</w:t>
      </w:r>
      <w:r w:rsidRPr="00C6209E">
        <w:t>3</w:t>
      </w:r>
      <w:r w:rsidR="004F4482" w:rsidRPr="00C6209E">
        <w:t>. настоящего Порядка</w:t>
      </w:r>
      <w:r w:rsidR="00503E3C" w:rsidRPr="004C31CB">
        <w:t xml:space="preserve">, </w:t>
      </w:r>
      <w:r w:rsidR="004F4482" w:rsidRPr="004F4482">
        <w:t>посредством рассмотрения предоставленных документов</w:t>
      </w:r>
      <w:r w:rsidRPr="00C6209E">
        <w:t xml:space="preserve"> указанных в пункте 2.5.3. настоящего Порядка</w:t>
      </w:r>
      <w:r w:rsidR="00503E3C" w:rsidRPr="00C6209E">
        <w:t>.</w:t>
      </w:r>
      <w:r w:rsidR="00503E3C" w:rsidRPr="004C31CB">
        <w:t xml:space="preserve"> </w:t>
      </w:r>
    </w:p>
    <w:p w:rsidR="00F67B99" w:rsidRDefault="00F67B99" w:rsidP="00F67B99">
      <w:r>
        <w:t>Документы рассматриваются на Комиссии, образуемой на основании постановления Администрации Борисоглебского муниципального района Ярославской области.</w:t>
      </w:r>
    </w:p>
    <w:p w:rsidR="00F67B99" w:rsidRDefault="00F67B99" w:rsidP="00F67B99">
      <w:r>
        <w:t>Комиссия состоит из числа компетентных специалистов. Комиссию возглавляет председатель комиссии, назначаемый из числа муниципальных служащих Администрации Борисоглебского муниципального района, так же утверждаются заместитель председателя комиссии, секретарь комиссии и члены комиссии из числа муниципальных служащих Администрации Борисоглебского муниципального района и Общественной палаты при Администрации Борисоглебского муниципального района.</w:t>
      </w:r>
    </w:p>
    <w:p w:rsidR="00F67B99" w:rsidRDefault="00F67B99" w:rsidP="00F67B99">
      <w:r w:rsidRPr="00F67B99">
        <w:t>Решение Комиссии об отклонении заявки и отказе в допуске к участию в отборе оформляется протоколом, один экземпляр которого направляется поставщику услуги, второй передается в Администрацию Борисоглебского муниципального района в течение трех рабочих дней.</w:t>
      </w:r>
    </w:p>
    <w:p w:rsidR="00C6209E" w:rsidRDefault="00C6209E" w:rsidP="00C6209E">
      <w:r>
        <w:t>2.6.2. Основанием для отказа получателю субсидии в предоставлении субсидии является:</w:t>
      </w:r>
    </w:p>
    <w:p w:rsidR="00C6209E" w:rsidRDefault="00C6209E" w:rsidP="00C6209E">
      <w: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C6209E" w:rsidRDefault="00C6209E" w:rsidP="00C6209E">
      <w:r>
        <w:t>- установление факта недостоверности представленной получателем субсидии информации;</w:t>
      </w:r>
    </w:p>
    <w:p w:rsidR="00C6209E" w:rsidRDefault="00C6209E" w:rsidP="00C6209E">
      <w:r>
        <w:t>- подача участником отбора заявки после даты и (или) времени, определенных для подачи заявок;</w:t>
      </w:r>
    </w:p>
    <w:p w:rsidR="00C6209E" w:rsidRPr="004C31CB" w:rsidRDefault="00C6209E" w:rsidP="00C6209E">
      <w:r>
        <w:t xml:space="preserve">- несоответствие заявления целям предоставления субсидий, предусмотренным пунктом </w:t>
      </w:r>
      <w:r w:rsidRPr="00C6209E">
        <w:t>1.4. настоящего</w:t>
      </w:r>
      <w:r>
        <w:t xml:space="preserve"> Порядка.</w:t>
      </w:r>
    </w:p>
    <w:bookmarkEnd w:id="12"/>
    <w:bookmarkEnd w:id="13"/>
    <w:p w:rsidR="00905ACA" w:rsidRDefault="00905ACA" w:rsidP="00665A21">
      <w:r>
        <w:t>2.7. В случае полного отсутствия заявок или в случае принятия решения о несоответствии всех поступивших заявок перечню документов, установленному в Порядке, отбор признается несостоявшимся, о чем оформляется соответствующий протокол Комиссии.</w:t>
      </w:r>
    </w:p>
    <w:p w:rsidR="0098334D" w:rsidRDefault="00905ACA" w:rsidP="00665A21">
      <w:r>
        <w:t>2.</w:t>
      </w:r>
      <w:r w:rsidR="004C31CB">
        <w:t>8</w:t>
      </w:r>
      <w:r>
        <w:t xml:space="preserve">. Оценка заявок и отбор </w:t>
      </w:r>
      <w:r w:rsidR="007F368B">
        <w:t>поставщиков услуг</w:t>
      </w:r>
      <w:r>
        <w:t xml:space="preserve"> для предоставления субсидии осуществляется Комиссией по категориям и критериям, определенным </w:t>
      </w:r>
      <w:r w:rsidRPr="00CE1169">
        <w:t>в пункте 1.6. раздела 1 Порядка с учетом выполнения условий, установленных разделом 3 Порядка</w:t>
      </w:r>
      <w:r>
        <w:t>.</w:t>
      </w:r>
    </w:p>
    <w:p w:rsidR="0098334D" w:rsidRDefault="0098334D" w:rsidP="00665A21">
      <w:r>
        <w:t>2.</w:t>
      </w:r>
      <w:r w:rsidR="004C31CB">
        <w:t>8</w:t>
      </w:r>
      <w:r>
        <w:t xml:space="preserve">.1. Итоговая оценка определяется исходя из общего количества баллов, полученных в результате оценки по каждому критерию, определенному </w:t>
      </w:r>
      <w:r w:rsidRPr="00CE1169">
        <w:t>в пункте 1.6. раздела 1 Порядка:</w:t>
      </w:r>
    </w:p>
    <w:tbl>
      <w:tblPr>
        <w:tblStyle w:val="af4"/>
        <w:tblW w:w="0" w:type="auto"/>
        <w:tblLook w:val="04A0" w:firstRow="1" w:lastRow="0" w:firstColumn="1" w:lastColumn="0" w:noHBand="0" w:noVBand="1"/>
      </w:tblPr>
      <w:tblGrid>
        <w:gridCol w:w="675"/>
        <w:gridCol w:w="7088"/>
        <w:gridCol w:w="2376"/>
      </w:tblGrid>
      <w:tr w:rsidR="00496001" w:rsidRPr="00944D42" w:rsidTr="00496001">
        <w:tc>
          <w:tcPr>
            <w:tcW w:w="675" w:type="dxa"/>
          </w:tcPr>
          <w:p w:rsidR="00496001" w:rsidRPr="00944D42" w:rsidRDefault="00496001" w:rsidP="00496001">
            <w:pPr>
              <w:ind w:firstLine="0"/>
              <w:jc w:val="center"/>
            </w:pPr>
            <w:r w:rsidRPr="00944D42">
              <w:t>№ п/п</w:t>
            </w:r>
          </w:p>
        </w:tc>
        <w:tc>
          <w:tcPr>
            <w:tcW w:w="7088" w:type="dxa"/>
          </w:tcPr>
          <w:p w:rsidR="00496001" w:rsidRPr="00944D42" w:rsidRDefault="00496001" w:rsidP="00496001">
            <w:pPr>
              <w:ind w:firstLine="0"/>
              <w:jc w:val="center"/>
            </w:pPr>
            <w:r w:rsidRPr="00944D42">
              <w:t>Наименование критерия</w:t>
            </w:r>
          </w:p>
        </w:tc>
        <w:tc>
          <w:tcPr>
            <w:tcW w:w="2376" w:type="dxa"/>
          </w:tcPr>
          <w:p w:rsidR="00496001" w:rsidRPr="00944D42" w:rsidRDefault="00496001" w:rsidP="00496001">
            <w:pPr>
              <w:ind w:firstLine="0"/>
              <w:jc w:val="center"/>
            </w:pPr>
            <w:r w:rsidRPr="00944D42">
              <w:t>Весовое значение критерия в общей оценке</w:t>
            </w:r>
          </w:p>
        </w:tc>
      </w:tr>
      <w:tr w:rsidR="00496001" w:rsidRPr="00944D42" w:rsidTr="00496001">
        <w:tc>
          <w:tcPr>
            <w:tcW w:w="675" w:type="dxa"/>
          </w:tcPr>
          <w:p w:rsidR="00496001" w:rsidRPr="00944D42" w:rsidRDefault="00496001" w:rsidP="00496001">
            <w:pPr>
              <w:ind w:firstLine="0"/>
              <w:jc w:val="center"/>
              <w:rPr>
                <w:sz w:val="16"/>
                <w:szCs w:val="16"/>
              </w:rPr>
            </w:pPr>
            <w:r w:rsidRPr="00944D42">
              <w:rPr>
                <w:sz w:val="16"/>
                <w:szCs w:val="16"/>
              </w:rPr>
              <w:t>1</w:t>
            </w:r>
          </w:p>
        </w:tc>
        <w:tc>
          <w:tcPr>
            <w:tcW w:w="7088" w:type="dxa"/>
          </w:tcPr>
          <w:p w:rsidR="00496001" w:rsidRPr="00944D42" w:rsidRDefault="00496001" w:rsidP="00496001">
            <w:pPr>
              <w:ind w:firstLine="0"/>
              <w:jc w:val="center"/>
              <w:rPr>
                <w:sz w:val="16"/>
                <w:szCs w:val="16"/>
              </w:rPr>
            </w:pPr>
            <w:r w:rsidRPr="00944D42">
              <w:rPr>
                <w:sz w:val="16"/>
                <w:szCs w:val="16"/>
              </w:rPr>
              <w:t>2</w:t>
            </w:r>
          </w:p>
        </w:tc>
        <w:tc>
          <w:tcPr>
            <w:tcW w:w="2376" w:type="dxa"/>
          </w:tcPr>
          <w:p w:rsidR="00496001" w:rsidRPr="00944D42" w:rsidRDefault="00496001" w:rsidP="00496001">
            <w:pPr>
              <w:ind w:firstLine="0"/>
              <w:jc w:val="center"/>
              <w:rPr>
                <w:sz w:val="16"/>
                <w:szCs w:val="16"/>
              </w:rPr>
            </w:pPr>
            <w:r w:rsidRPr="00944D42">
              <w:rPr>
                <w:sz w:val="16"/>
                <w:szCs w:val="16"/>
              </w:rPr>
              <w:t>3</w:t>
            </w:r>
          </w:p>
        </w:tc>
      </w:tr>
      <w:tr w:rsidR="00496001" w:rsidRPr="00944D42" w:rsidTr="0031632B">
        <w:trPr>
          <w:trHeight w:val="118"/>
        </w:trPr>
        <w:tc>
          <w:tcPr>
            <w:tcW w:w="675" w:type="dxa"/>
          </w:tcPr>
          <w:p w:rsidR="00496001" w:rsidRPr="00944D42" w:rsidRDefault="0031632B" w:rsidP="00665A21">
            <w:pPr>
              <w:ind w:firstLine="0"/>
            </w:pPr>
            <w:r w:rsidRPr="00944D42">
              <w:t>1</w:t>
            </w:r>
          </w:p>
        </w:tc>
        <w:tc>
          <w:tcPr>
            <w:tcW w:w="7088" w:type="dxa"/>
          </w:tcPr>
          <w:p w:rsidR="0031632B" w:rsidRPr="00944D42" w:rsidRDefault="007F368B" w:rsidP="0031632B">
            <w:pPr>
              <w:ind w:firstLine="0"/>
            </w:pPr>
            <w:r>
              <w:t>Поставщики услуг, зарегистрированные на территории сельских поселений района и предоставляющие услуги бань населению на территории сельских поселений района по регулируемым органами местного самоуправления тарифам не менее двух лет</w:t>
            </w:r>
          </w:p>
          <w:p w:rsidR="00496001" w:rsidRPr="00944D42" w:rsidRDefault="00496001" w:rsidP="00665A21">
            <w:pPr>
              <w:ind w:firstLine="0"/>
            </w:pPr>
          </w:p>
        </w:tc>
        <w:tc>
          <w:tcPr>
            <w:tcW w:w="2376" w:type="dxa"/>
          </w:tcPr>
          <w:p w:rsidR="00496001" w:rsidRPr="00944D42" w:rsidRDefault="0031632B" w:rsidP="00665A21">
            <w:pPr>
              <w:ind w:firstLine="0"/>
            </w:pPr>
            <w:r w:rsidRPr="00944D42">
              <w:lastRenderedPageBreak/>
              <w:t xml:space="preserve">да – </w:t>
            </w:r>
            <w:r w:rsidR="0004412D" w:rsidRPr="00944D42">
              <w:t xml:space="preserve">1 </w:t>
            </w:r>
            <w:r w:rsidRPr="00944D42">
              <w:t>балл;</w:t>
            </w:r>
          </w:p>
          <w:p w:rsidR="0031632B" w:rsidRPr="00944D42" w:rsidRDefault="0031632B" w:rsidP="00665A21">
            <w:pPr>
              <w:ind w:firstLine="0"/>
            </w:pPr>
            <w:r w:rsidRPr="00944D42">
              <w:t>нет –</w:t>
            </w:r>
            <w:r w:rsidR="0004412D" w:rsidRPr="00944D42">
              <w:t xml:space="preserve"> 0</w:t>
            </w:r>
            <w:r w:rsidRPr="00944D42">
              <w:t xml:space="preserve"> баллов</w:t>
            </w:r>
          </w:p>
        </w:tc>
      </w:tr>
      <w:tr w:rsidR="0031632B" w:rsidRPr="00944D42" w:rsidTr="0031632B">
        <w:trPr>
          <w:trHeight w:val="139"/>
        </w:trPr>
        <w:tc>
          <w:tcPr>
            <w:tcW w:w="675" w:type="dxa"/>
          </w:tcPr>
          <w:p w:rsidR="0031632B" w:rsidRPr="00944D42" w:rsidRDefault="0031632B" w:rsidP="00665A21">
            <w:pPr>
              <w:ind w:firstLine="0"/>
            </w:pPr>
            <w:r w:rsidRPr="00944D42">
              <w:lastRenderedPageBreak/>
              <w:t>2</w:t>
            </w:r>
          </w:p>
        </w:tc>
        <w:tc>
          <w:tcPr>
            <w:tcW w:w="7088" w:type="dxa"/>
          </w:tcPr>
          <w:p w:rsidR="0031632B" w:rsidRPr="00944D42" w:rsidRDefault="007F368B" w:rsidP="0031632B">
            <w:pPr>
              <w:ind w:firstLine="0"/>
            </w:pPr>
            <w:r>
              <w:t>Поставщики услуг, имеющие в собственности, в аренде или на других законных основаниях действующие объекты (бани)</w:t>
            </w:r>
          </w:p>
          <w:p w:rsidR="0031632B" w:rsidRPr="00944D42" w:rsidRDefault="0031632B" w:rsidP="00665A21">
            <w:pPr>
              <w:ind w:firstLine="0"/>
            </w:pPr>
          </w:p>
        </w:tc>
        <w:tc>
          <w:tcPr>
            <w:tcW w:w="2376" w:type="dxa"/>
          </w:tcPr>
          <w:p w:rsidR="0004412D" w:rsidRPr="00944D42" w:rsidRDefault="0004412D" w:rsidP="0004412D">
            <w:pPr>
              <w:ind w:firstLine="0"/>
            </w:pPr>
            <w:r w:rsidRPr="00944D42">
              <w:t>да – 1 балл;</w:t>
            </w:r>
          </w:p>
          <w:p w:rsidR="0031632B" w:rsidRPr="00944D42" w:rsidRDefault="0004412D" w:rsidP="0004412D">
            <w:pPr>
              <w:ind w:firstLine="0"/>
            </w:pPr>
            <w:r w:rsidRPr="00944D42">
              <w:t>нет – 0 баллов</w:t>
            </w:r>
          </w:p>
        </w:tc>
      </w:tr>
      <w:tr w:rsidR="0031632B" w:rsidRPr="00944D42" w:rsidTr="0031632B">
        <w:trPr>
          <w:trHeight w:val="118"/>
        </w:trPr>
        <w:tc>
          <w:tcPr>
            <w:tcW w:w="675" w:type="dxa"/>
          </w:tcPr>
          <w:p w:rsidR="0031632B" w:rsidRPr="00944D42" w:rsidRDefault="0031632B" w:rsidP="00665A21">
            <w:pPr>
              <w:ind w:firstLine="0"/>
            </w:pPr>
            <w:r w:rsidRPr="00944D42">
              <w:t>3</w:t>
            </w:r>
          </w:p>
        </w:tc>
        <w:tc>
          <w:tcPr>
            <w:tcW w:w="7088" w:type="dxa"/>
          </w:tcPr>
          <w:p w:rsidR="0031632B" w:rsidRPr="00944D42" w:rsidRDefault="007F368B" w:rsidP="0031632B">
            <w:pPr>
              <w:ind w:firstLine="0"/>
            </w:pPr>
            <w:r>
              <w:t>Поставщики услуг, ведущие раздельный учет затрат в части оказания услуг бань</w:t>
            </w:r>
          </w:p>
          <w:p w:rsidR="0031632B" w:rsidRPr="00944D42" w:rsidRDefault="0031632B" w:rsidP="00665A21">
            <w:pPr>
              <w:ind w:firstLine="0"/>
            </w:pPr>
          </w:p>
        </w:tc>
        <w:tc>
          <w:tcPr>
            <w:tcW w:w="2376" w:type="dxa"/>
          </w:tcPr>
          <w:p w:rsidR="0004412D" w:rsidRPr="00944D42" w:rsidRDefault="0004412D" w:rsidP="0004412D">
            <w:pPr>
              <w:ind w:firstLine="0"/>
            </w:pPr>
            <w:r w:rsidRPr="00944D42">
              <w:t>да – 1 балл;</w:t>
            </w:r>
          </w:p>
          <w:p w:rsidR="0031632B" w:rsidRPr="00944D42" w:rsidRDefault="0004412D" w:rsidP="0004412D">
            <w:pPr>
              <w:ind w:firstLine="0"/>
            </w:pPr>
            <w:r w:rsidRPr="00944D42">
              <w:t>нет – 0 баллов</w:t>
            </w:r>
          </w:p>
        </w:tc>
      </w:tr>
      <w:tr w:rsidR="0031632B" w:rsidRPr="00944D42" w:rsidTr="0031632B">
        <w:trPr>
          <w:trHeight w:val="129"/>
        </w:trPr>
        <w:tc>
          <w:tcPr>
            <w:tcW w:w="675" w:type="dxa"/>
          </w:tcPr>
          <w:p w:rsidR="0031632B" w:rsidRPr="00944D42" w:rsidRDefault="0031632B" w:rsidP="00665A21">
            <w:pPr>
              <w:ind w:firstLine="0"/>
            </w:pPr>
            <w:r w:rsidRPr="00944D42">
              <w:t>4</w:t>
            </w:r>
          </w:p>
        </w:tc>
        <w:tc>
          <w:tcPr>
            <w:tcW w:w="7088" w:type="dxa"/>
          </w:tcPr>
          <w:p w:rsidR="0031632B" w:rsidRPr="00944D42" w:rsidRDefault="007F368B" w:rsidP="0031632B">
            <w:pPr>
              <w:ind w:firstLine="0"/>
            </w:pPr>
            <w:r>
              <w:t>Поставщики услуг, подписание соглашения которых с Администрацией на предоставление субсидий, а также осуществление ими прав и обязанностей по соглашению, не противоречит положениям учредительных документов поставщика услуг, а равно положениям любого другого договора и (или) соглашения, стороной которого он является</w:t>
            </w:r>
          </w:p>
          <w:p w:rsidR="0031632B" w:rsidRPr="00944D42" w:rsidRDefault="0031632B" w:rsidP="00665A21">
            <w:pPr>
              <w:ind w:firstLine="0"/>
            </w:pPr>
          </w:p>
        </w:tc>
        <w:tc>
          <w:tcPr>
            <w:tcW w:w="2376" w:type="dxa"/>
          </w:tcPr>
          <w:p w:rsidR="0004412D" w:rsidRPr="00944D42" w:rsidRDefault="0004412D" w:rsidP="0004412D">
            <w:pPr>
              <w:ind w:firstLine="0"/>
            </w:pPr>
            <w:r w:rsidRPr="00944D42">
              <w:t>да – 1 балл;</w:t>
            </w:r>
          </w:p>
          <w:p w:rsidR="0031632B" w:rsidRPr="00944D42" w:rsidRDefault="0004412D" w:rsidP="0004412D">
            <w:pPr>
              <w:ind w:firstLine="0"/>
            </w:pPr>
            <w:r w:rsidRPr="00944D42">
              <w:t>нет – 0 баллов</w:t>
            </w:r>
          </w:p>
        </w:tc>
      </w:tr>
      <w:tr w:rsidR="0031632B" w:rsidRPr="00944D42" w:rsidTr="00496001">
        <w:trPr>
          <w:trHeight w:val="113"/>
        </w:trPr>
        <w:tc>
          <w:tcPr>
            <w:tcW w:w="675" w:type="dxa"/>
          </w:tcPr>
          <w:p w:rsidR="0031632B" w:rsidRPr="00944D42" w:rsidRDefault="0031632B" w:rsidP="00665A21">
            <w:pPr>
              <w:ind w:firstLine="0"/>
            </w:pPr>
            <w:r w:rsidRPr="00944D42">
              <w:t>5</w:t>
            </w:r>
          </w:p>
        </w:tc>
        <w:tc>
          <w:tcPr>
            <w:tcW w:w="7088" w:type="dxa"/>
          </w:tcPr>
          <w:p w:rsidR="0031632B" w:rsidRPr="00944D42" w:rsidRDefault="007F368B" w:rsidP="0031632B">
            <w:pPr>
              <w:ind w:firstLine="0"/>
            </w:pPr>
            <w:r>
              <w:t>Поставщики услуг, соответствующие требованиям, указанным в пункте 2.3 раздела 2 Порядка</w:t>
            </w:r>
          </w:p>
          <w:p w:rsidR="0031632B" w:rsidRPr="00944D42" w:rsidRDefault="0031632B" w:rsidP="00665A21">
            <w:pPr>
              <w:ind w:firstLine="0"/>
            </w:pPr>
          </w:p>
        </w:tc>
        <w:tc>
          <w:tcPr>
            <w:tcW w:w="2376" w:type="dxa"/>
          </w:tcPr>
          <w:p w:rsidR="0004412D" w:rsidRPr="00944D42" w:rsidRDefault="0004412D" w:rsidP="0004412D">
            <w:pPr>
              <w:ind w:firstLine="0"/>
            </w:pPr>
            <w:r w:rsidRPr="00944D42">
              <w:t>да – 1 балл;</w:t>
            </w:r>
          </w:p>
          <w:p w:rsidR="0031632B" w:rsidRPr="00944D42" w:rsidRDefault="0004412D" w:rsidP="0004412D">
            <w:pPr>
              <w:ind w:firstLine="0"/>
            </w:pPr>
            <w:r w:rsidRPr="00944D42">
              <w:t>нет – 0 баллов</w:t>
            </w:r>
          </w:p>
        </w:tc>
      </w:tr>
    </w:tbl>
    <w:p w:rsidR="00905ACA" w:rsidRDefault="00905ACA" w:rsidP="00665A21">
      <w:r>
        <w:t xml:space="preserve">  </w:t>
      </w:r>
    </w:p>
    <w:p w:rsidR="0004412D" w:rsidRDefault="0004412D" w:rsidP="00665A21">
      <w:bookmarkStart w:id="15" w:name="sub_314"/>
      <w:r>
        <w:t>2.</w:t>
      </w:r>
      <w:r w:rsidR="004C31CB">
        <w:t>8</w:t>
      </w:r>
      <w:r>
        <w:t xml:space="preserve">.2. Максимальное количество баллов, которое может быть присуждено заявке, претендующих на получение субсидии </w:t>
      </w:r>
      <w:r w:rsidR="00462CF5">
        <w:t>поставщиков услуг</w:t>
      </w:r>
      <w:r>
        <w:t xml:space="preserve"> по результатам отбора, составляет 5 баллов.</w:t>
      </w:r>
    </w:p>
    <w:p w:rsidR="0004412D" w:rsidRDefault="0004412D" w:rsidP="00665A21">
      <w:r>
        <w:t>Итоговый балл определяется как отношение суммы баллов, выставленных членами Комиссии по каждому из критериев отбора, указанных в подпункте 2.</w:t>
      </w:r>
      <w:r w:rsidR="004C31CB">
        <w:t>8</w:t>
      </w:r>
      <w:r>
        <w:t>.1. пункта 2.</w:t>
      </w:r>
      <w:r w:rsidR="004C31CB">
        <w:t>8</w:t>
      </w:r>
      <w:r>
        <w:t>. раздела 2 Порядка, к количеству членов Комиссии, принявших участие в оценке заявок.</w:t>
      </w:r>
    </w:p>
    <w:p w:rsidR="0004412D" w:rsidRDefault="0004412D" w:rsidP="00665A21">
      <w:r>
        <w:t>2.</w:t>
      </w:r>
      <w:r w:rsidR="004C31CB">
        <w:t>8</w:t>
      </w:r>
      <w:r>
        <w:t xml:space="preserve">.3. Присвоение порядковых номеров заявкам осуществляется после присуждения баллов заявкам. Первый номер присваивается заявке, набравшей наибольшее количество баллов. Последующие номера (второй, третий и так далее) присваиваются заявкам, набравшим наименьшее количество баллов по убыванию.   </w:t>
      </w:r>
    </w:p>
    <w:p w:rsidR="0004412D" w:rsidRDefault="0004412D" w:rsidP="00665A21">
      <w:bookmarkStart w:id="16" w:name="sub_315"/>
      <w:bookmarkEnd w:id="15"/>
      <w:r>
        <w:t>2.</w:t>
      </w:r>
      <w:r w:rsidR="004C31CB">
        <w:t>8</w:t>
      </w:r>
      <w:r w:rsidR="00665A21">
        <w:t>.</w:t>
      </w:r>
      <w:r>
        <w:t>4.</w:t>
      </w:r>
      <w:r w:rsidR="00665A21">
        <w:t xml:space="preserve"> Решение </w:t>
      </w:r>
      <w:r>
        <w:t>Комиссии</w:t>
      </w:r>
      <w:r w:rsidR="00665A21">
        <w:t xml:space="preserve"> оформляется протоколом</w:t>
      </w:r>
      <w:r>
        <w:t xml:space="preserve">, один экземпляр которого направляется </w:t>
      </w:r>
      <w:r w:rsidR="00462CF5">
        <w:t>поставщику услуг</w:t>
      </w:r>
      <w:r>
        <w:t>, в отношении которой Комиссией принято решение о предоставлении субсидии, второй передается в Администрацию Борисоглебского муниципального района</w:t>
      </w:r>
      <w:r w:rsidR="00665A21">
        <w:t xml:space="preserve"> в течение </w:t>
      </w:r>
      <w:r>
        <w:t xml:space="preserve">трех </w:t>
      </w:r>
      <w:r w:rsidR="00665A21">
        <w:t>рабочих дней</w:t>
      </w:r>
      <w:r>
        <w:t>.</w:t>
      </w:r>
      <w:r w:rsidR="00665A21">
        <w:t xml:space="preserve"> </w:t>
      </w:r>
    </w:p>
    <w:p w:rsidR="0004412D" w:rsidRDefault="00A61DA2" w:rsidP="00665A21">
      <w:r>
        <w:t>2.</w:t>
      </w:r>
      <w:r w:rsidR="004C31CB">
        <w:t>8</w:t>
      </w:r>
      <w:r>
        <w:t xml:space="preserve">.5. Информация о </w:t>
      </w:r>
      <w:r w:rsidR="00462CF5">
        <w:t>поставщика услуг</w:t>
      </w:r>
      <w:r>
        <w:t xml:space="preserve">, заявки которых были рассмотрены Комиссией, а также </w:t>
      </w:r>
      <w:r w:rsidR="00462CF5">
        <w:t>поставщики услуг</w:t>
      </w:r>
      <w:r>
        <w:t xml:space="preserve">, чьи заявки были отклонены, с указанием причин отклонения, </w:t>
      </w:r>
      <w:r w:rsidR="00462CF5">
        <w:t>поставщиках услуг</w:t>
      </w:r>
      <w:r>
        <w:t>, допущенных к участию в отборе, дата, время и место оценки заявок размещаются на едином портале и на официальном сайте Администрации Борисоглебского муниципального района не позднее 15 рабочих дней со дня окончания срока приема заявок.</w:t>
      </w:r>
    </w:p>
    <w:p w:rsidR="00A61DA2" w:rsidRDefault="00A61DA2" w:rsidP="00665A21">
      <w:r>
        <w:t>Информация с итогами отбора (список победителей отбора с указанием размеров предоставляемых субсидий) размещается на едином портале и на официальном сайте Администрации Борисоглебского муниципального района в информационно-телекоммуникационной сети «Интернет» в срок не более пяти дней со дня принятия решения Комиссии</w:t>
      </w:r>
      <w:r w:rsidR="00F6433E">
        <w:t xml:space="preserve"> и включает следующие сведения:</w:t>
      </w:r>
      <w:r>
        <w:t xml:space="preserve"> </w:t>
      </w:r>
    </w:p>
    <w:bookmarkEnd w:id="16"/>
    <w:p w:rsidR="00665A21" w:rsidRDefault="00665A21" w:rsidP="00F6433E">
      <w:pPr>
        <w:ind w:firstLine="709"/>
      </w:pPr>
      <w:r>
        <w:t xml:space="preserve">- дата, время и место проведения рассмотрения </w:t>
      </w:r>
      <w:r w:rsidR="00F6433E">
        <w:t>заявок</w:t>
      </w:r>
      <w:r>
        <w:t>;</w:t>
      </w:r>
    </w:p>
    <w:p w:rsidR="00665A21" w:rsidRDefault="00665A21" w:rsidP="00665A21">
      <w:r>
        <w:t xml:space="preserve">- дата, время и место оценки </w:t>
      </w:r>
      <w:r w:rsidR="00F6433E">
        <w:t>заявок участников отбора</w:t>
      </w:r>
      <w:r>
        <w:t>;</w:t>
      </w:r>
    </w:p>
    <w:p w:rsidR="00665A21" w:rsidRDefault="00F6433E" w:rsidP="00665A21">
      <w:r>
        <w:t>- информация об участниках отбора</w:t>
      </w:r>
      <w:r w:rsidR="00665A21">
        <w:t xml:space="preserve">, </w:t>
      </w:r>
      <w:r>
        <w:t>заявки</w:t>
      </w:r>
      <w:r w:rsidR="00665A21">
        <w:t xml:space="preserve"> которых были рассмотрены;</w:t>
      </w:r>
    </w:p>
    <w:p w:rsidR="00665A21" w:rsidRDefault="00665A21" w:rsidP="00665A21">
      <w:r>
        <w:t xml:space="preserve">- информация об </w:t>
      </w:r>
      <w:r w:rsidR="00F6433E">
        <w:t>участниках отбора</w:t>
      </w:r>
      <w:r>
        <w:t xml:space="preserve">, </w:t>
      </w:r>
      <w:r w:rsidR="00F6433E">
        <w:t>заявки</w:t>
      </w:r>
      <w:r>
        <w:t xml:space="preserve"> которых были отклонены, с указанием причин их отклонения, в том числе положений объявления о проведении отбора, которым не соответствуют </w:t>
      </w:r>
      <w:r w:rsidR="00F6433E">
        <w:t>такие заявки</w:t>
      </w:r>
      <w:r>
        <w:t>;</w:t>
      </w:r>
    </w:p>
    <w:p w:rsidR="00AD3A86" w:rsidRDefault="00AD3A86" w:rsidP="00665A21">
      <w:r>
        <w:t xml:space="preserve">-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заявках порядковых номеров; </w:t>
      </w:r>
    </w:p>
    <w:p w:rsidR="00665A21" w:rsidRDefault="00665A21" w:rsidP="00665A21">
      <w:r>
        <w:t xml:space="preserve">- наименование </w:t>
      </w:r>
      <w:r w:rsidR="00AD3A86">
        <w:t>получателя (получателей) субсидии</w:t>
      </w:r>
      <w:r>
        <w:t>, с котор</w:t>
      </w:r>
      <w:r w:rsidR="00AD3A86">
        <w:t>ыми</w:t>
      </w:r>
      <w:r>
        <w:t xml:space="preserve"> заключается соглашение, и размер предоставляемой ей субсидии.</w:t>
      </w:r>
    </w:p>
    <w:p w:rsidR="00AD3A86" w:rsidRDefault="00AD3A86" w:rsidP="00665A21">
      <w:r>
        <w:lastRenderedPageBreak/>
        <w:t>В течение 10 рабочих дней, следующих за днем определения получателя субсидии на едином портале размещается адрес сайта, на котором размещена информация о результатах отбора.</w:t>
      </w:r>
    </w:p>
    <w:p w:rsidR="00AD3A86" w:rsidRDefault="00AD3A86" w:rsidP="00944D42">
      <w:pPr>
        <w:pStyle w:val="1"/>
        <w:spacing w:after="0"/>
      </w:pPr>
      <w:bookmarkStart w:id="17" w:name="sub_300"/>
      <w:r>
        <w:t xml:space="preserve">3. Условия </w:t>
      </w:r>
      <w:bookmarkEnd w:id="17"/>
      <w:r w:rsidR="009A7416" w:rsidRPr="009A7416">
        <w:t>и порядок предоставления субсидий</w:t>
      </w:r>
    </w:p>
    <w:p w:rsidR="00AD3A86" w:rsidRDefault="00AD3A86" w:rsidP="00944D42">
      <w:r>
        <w:t>3.1. Условиями предоставления субсидии являются:</w:t>
      </w:r>
    </w:p>
    <w:p w:rsidR="000730D3" w:rsidRDefault="00AD3A86" w:rsidP="00944D42">
      <w:r>
        <w:t>3.1.1. Получатель субсидии на 1-е число месяца, предшествующего месяцу, в котором планируется проведение отбора должен соответствовать треб</w:t>
      </w:r>
      <w:r w:rsidR="000730D3">
        <w:t>ованиям</w:t>
      </w:r>
      <w:r>
        <w:t>,</w:t>
      </w:r>
      <w:r w:rsidR="000730D3">
        <w:t xml:space="preserve"> установленным </w:t>
      </w:r>
      <w:r w:rsidR="000730D3" w:rsidRPr="00CE1169">
        <w:t xml:space="preserve">пунктом </w:t>
      </w:r>
      <w:r w:rsidR="000730D3" w:rsidRPr="004D1FE2">
        <w:t>2.3. раздела 2 Порядка.</w:t>
      </w:r>
    </w:p>
    <w:p w:rsidR="00AD3A86" w:rsidRDefault="000730D3" w:rsidP="00AD3A86">
      <w:r>
        <w:t xml:space="preserve">3.1.2. Для подтверждения соответствия требованиям, указанным в </w:t>
      </w:r>
      <w:r w:rsidRPr="00CE1169">
        <w:t>пункте 2.3. раздела 2</w:t>
      </w:r>
      <w:r>
        <w:t xml:space="preserve"> Порядка участники отбора предоставляют документы, указанные </w:t>
      </w:r>
      <w:r w:rsidR="00323AC1">
        <w:t xml:space="preserve">в </w:t>
      </w:r>
      <w:r w:rsidRPr="00323AC1">
        <w:t>подпункте 2.5.3.</w:t>
      </w:r>
      <w:r w:rsidRPr="00464DD2">
        <w:t xml:space="preserve"> раздела 2</w:t>
      </w:r>
      <w:r>
        <w:t xml:space="preserve"> Порядка.</w:t>
      </w:r>
      <w:r w:rsidR="00AD3A86">
        <w:t xml:space="preserve"> </w:t>
      </w:r>
    </w:p>
    <w:p w:rsidR="000730D3" w:rsidRDefault="000730D3" w:rsidP="00AD3A86">
      <w:r>
        <w:t xml:space="preserve">3.1.3. </w:t>
      </w:r>
      <w:r w:rsidR="0039188A" w:rsidRPr="0039188A">
        <w:t xml:space="preserve">Ответственность за достоверность представляемых сведений возлагается на </w:t>
      </w:r>
      <w:r w:rsidR="00462CF5">
        <w:t>участника отбора</w:t>
      </w:r>
      <w:r w:rsidR="0039188A" w:rsidRPr="0039188A">
        <w:t xml:space="preserve"> - получателя субсидии.</w:t>
      </w:r>
    </w:p>
    <w:p w:rsidR="00462CF5" w:rsidRDefault="00462CF5" w:rsidP="00AD3A86">
      <w:r>
        <w:t xml:space="preserve">Направления расходов, источником финансового обеспечения которых является субсидия, должны соответствовать расходам, указанным в пункте 1 графы 1 приложения 2 к Порядку. </w:t>
      </w:r>
    </w:p>
    <w:p w:rsidR="008664E5" w:rsidRDefault="008664E5" w:rsidP="00AD3A86">
      <w:r>
        <w:t>3.2. Основаниями для отказа получателю субсидии в предоставлении субсидии являются:</w:t>
      </w:r>
    </w:p>
    <w:p w:rsidR="005E17D3" w:rsidRDefault="008664E5" w:rsidP="00AD3A86">
      <w:r>
        <w:t>- несоответствие предоставленных получателем субсидии документов требованиям, определенным в соответствии с пунктом 2.3. раздела 2 Порядка или непредставления (</w:t>
      </w:r>
      <w:r w:rsidR="005E17D3">
        <w:t>представление не в полном объеме) указанных документов;</w:t>
      </w:r>
    </w:p>
    <w:p w:rsidR="005E17D3" w:rsidRDefault="005E17D3" w:rsidP="00AD3A86">
      <w:r>
        <w:t>- установление факта недостоверности представляемой получателем субсидии информации;</w:t>
      </w:r>
    </w:p>
    <w:p w:rsidR="00462CF5" w:rsidRDefault="00462CF5" w:rsidP="00AD3A86">
      <w:r>
        <w:t>- отсутствие соглашения о передаче полномочий сельским поселениям району.</w:t>
      </w:r>
    </w:p>
    <w:p w:rsidR="00885D87" w:rsidRDefault="005E17D3" w:rsidP="00AD3A86">
      <w:r>
        <w:t xml:space="preserve">При наличии оснований для отказа получателей субсидии в предоставлении субсидии, Администрация Борисоглебского муниципального района в течение трех рабочих дней со дня выявления оснований для отказа в предоставлении субсидии направляет </w:t>
      </w:r>
      <w:r w:rsidR="00462CF5">
        <w:t>поставщику услуг</w:t>
      </w:r>
      <w:r>
        <w:t xml:space="preserve"> уведомление с указанием причин отказа, а также с разъяснением порядка обжалования отказа в соответствии с законо</w:t>
      </w:r>
      <w:r w:rsidR="00D64D87">
        <w:t>дательством Российской Федерации.</w:t>
      </w:r>
    </w:p>
    <w:p w:rsidR="00885D87" w:rsidRDefault="00885D87" w:rsidP="00AD3A86">
      <w:r>
        <w:t xml:space="preserve">Уведомление </w:t>
      </w:r>
      <w:r w:rsidR="00C715CB">
        <w:t>поставщику услуг</w:t>
      </w:r>
      <w:r>
        <w:t xml:space="preserve"> направляется посредством почтовой или факсимильной связи, электронной почты либо вручается лично руководителю.</w:t>
      </w:r>
    </w:p>
    <w:p w:rsidR="00885D87" w:rsidRDefault="00885D87" w:rsidP="00AD3A86">
      <w:r>
        <w:t xml:space="preserve">В случае направления уведомления посредством электронной почты оно направляется </w:t>
      </w:r>
      <w:r w:rsidR="00C715CB">
        <w:t>поставщику услуг</w:t>
      </w:r>
      <w:r>
        <w:t xml:space="preserve"> по адресу электронной почты, указанн</w:t>
      </w:r>
      <w:r w:rsidR="00C715CB">
        <w:t>ому</w:t>
      </w:r>
      <w:r>
        <w:t xml:space="preserve"> в заявке.</w:t>
      </w:r>
    </w:p>
    <w:p w:rsidR="00885D87" w:rsidRDefault="00885D87" w:rsidP="00885D87">
      <w:r>
        <w:t xml:space="preserve">3.3. </w:t>
      </w:r>
      <w:r w:rsidR="006478F3">
        <w:t xml:space="preserve">Размер субсидии определяется </w:t>
      </w:r>
      <w:r w:rsidR="00C715CB">
        <w:t>как разница между фактическими затратами на оказание услуг бань и фактически полученными доходами от оказания услуг бань по стоимости услуг, утверждаемой органами местного самоуправления района в пределах средств, предусмотренных районным бюджетом на финансовый год и на плановый период за счет средств межбюджетных трансферов, переданных из бюджетов сельских поселений района.</w:t>
      </w:r>
    </w:p>
    <w:p w:rsidR="00C715CB" w:rsidRDefault="00C715CB" w:rsidP="00885D87">
      <w:r>
        <w:t>Размер субсидии рассчитывается по формуле:</w:t>
      </w:r>
    </w:p>
    <w:p w:rsidR="00885D87" w:rsidRPr="00C715CB" w:rsidRDefault="00C715CB" w:rsidP="00885D87">
      <w:r>
        <w:rPr>
          <w:lang w:val="en-US"/>
        </w:rPr>
        <w:t>S</w:t>
      </w:r>
      <w:r w:rsidR="006478F3" w:rsidRPr="00C715CB">
        <w:t xml:space="preserve"> = </w:t>
      </w:r>
      <w:r>
        <w:t>Фр</w:t>
      </w:r>
      <w:r w:rsidRPr="00C715CB">
        <w:t xml:space="preserve"> – </w:t>
      </w:r>
      <w:r>
        <w:t>Т*</w:t>
      </w:r>
      <w:r>
        <w:rPr>
          <w:lang w:val="en-US"/>
        </w:rPr>
        <w:t>V</w:t>
      </w:r>
      <w:r w:rsidR="006478F3" w:rsidRPr="00C715CB">
        <w:t xml:space="preserve">, </w:t>
      </w:r>
      <w:r w:rsidR="006478F3">
        <w:t>где</w:t>
      </w:r>
    </w:p>
    <w:p w:rsidR="00885D87" w:rsidRDefault="00C715CB" w:rsidP="00885D87">
      <w:r>
        <w:rPr>
          <w:lang w:val="en-US"/>
        </w:rPr>
        <w:t>S</w:t>
      </w:r>
      <w:r w:rsidR="00885D87">
        <w:t xml:space="preserve"> </w:t>
      </w:r>
      <w:r w:rsidR="006478F3">
        <w:t>–</w:t>
      </w:r>
      <w:r w:rsidR="00885D87">
        <w:t xml:space="preserve"> </w:t>
      </w:r>
      <w:r>
        <w:t>общая сумма субсидии, предусмотренная в районном бюджете, переданная из бюджета сельского поселения района для осуществления части полномочий поселения по решению вопроса местного значения: создание условий для обеспечения жителей поселения услугами связи, общественного питания, торговли и бытового обслуживания, в части создания условий для обеспечения жителей поселения услугами бань</w:t>
      </w:r>
      <w:r w:rsidR="00885D87">
        <w:t>;</w:t>
      </w:r>
    </w:p>
    <w:p w:rsidR="00885D87" w:rsidRDefault="00C715CB" w:rsidP="00885D87">
      <w:r>
        <w:t>Фр</w:t>
      </w:r>
      <w:r w:rsidR="00885D87">
        <w:t xml:space="preserve"> </w:t>
      </w:r>
      <w:r w:rsidR="006478F3">
        <w:t>–</w:t>
      </w:r>
      <w:r w:rsidR="00885D87">
        <w:t xml:space="preserve"> </w:t>
      </w:r>
      <w:r>
        <w:t>фактические расходы на предоставление услуги, рассчитанные на основании экономически обоснованных затрат, в расчете на единицу помывки (руб./</w:t>
      </w:r>
      <w:r w:rsidR="003C1566">
        <w:t>1 помывка)</w:t>
      </w:r>
      <w:r w:rsidR="006478F3">
        <w:t>;</w:t>
      </w:r>
    </w:p>
    <w:p w:rsidR="006478F3" w:rsidRDefault="003C1566" w:rsidP="00885D87">
      <w:r>
        <w:t>Т</w:t>
      </w:r>
      <w:r w:rsidR="006478F3">
        <w:t xml:space="preserve"> – </w:t>
      </w:r>
      <w:r>
        <w:t>тариф на 1 помывку (руб./1 помывка)</w:t>
      </w:r>
      <w:r w:rsidR="006478F3">
        <w:t>;</w:t>
      </w:r>
    </w:p>
    <w:p w:rsidR="006478F3" w:rsidRPr="00381A03" w:rsidRDefault="003C1566" w:rsidP="00885D87">
      <w:r>
        <w:rPr>
          <w:lang w:val="en-US"/>
        </w:rPr>
        <w:t>V</w:t>
      </w:r>
      <w:r w:rsidR="00381A03" w:rsidRPr="00381A03">
        <w:t xml:space="preserve"> </w:t>
      </w:r>
      <w:r w:rsidR="00381A03">
        <w:t xml:space="preserve">– количество </w:t>
      </w:r>
      <w:r>
        <w:t>помывок за отчетный период</w:t>
      </w:r>
      <w:r w:rsidR="00381A03">
        <w:t>.</w:t>
      </w:r>
    </w:p>
    <w:p w:rsidR="006940A9" w:rsidRDefault="006940A9" w:rsidP="00AD3A86">
      <w:r>
        <w:t>3.</w:t>
      </w:r>
      <w:r w:rsidR="00266520">
        <w:t>4</w:t>
      </w:r>
      <w:r>
        <w:t xml:space="preserve">. Условия и порядок заключения между главным распорядителем как получателем субсидии соглашения, </w:t>
      </w:r>
      <w:r w:rsidR="0047745A" w:rsidRPr="0047745A">
        <w:t>дополнительного соглашения к соглашению</w:t>
      </w:r>
      <w:r>
        <w:t xml:space="preserve">, </w:t>
      </w:r>
      <w:r w:rsidR="0047745A" w:rsidRPr="0047745A">
        <w:t>в том числе дополнительного соглашения о расторжении соглашения</w:t>
      </w:r>
      <w:r>
        <w:t>:</w:t>
      </w:r>
    </w:p>
    <w:p w:rsidR="006940A9" w:rsidRDefault="006940A9" w:rsidP="00AD3A86">
      <w:r>
        <w:t>3.</w:t>
      </w:r>
      <w:r w:rsidR="00266520">
        <w:t>4</w:t>
      </w:r>
      <w:r>
        <w:t xml:space="preserve">.1. Субсидия предоставляется на основании соглашения о предоставлении субсидии, </w:t>
      </w:r>
      <w:r>
        <w:lastRenderedPageBreak/>
        <w:t xml:space="preserve">заключенного между Администрацией Борисоглебского муниципального района и </w:t>
      </w:r>
      <w:r w:rsidR="003C1566">
        <w:t>поставщиком услуг</w:t>
      </w:r>
      <w:r>
        <w:t xml:space="preserve"> – получателем субсидии (далее – соглашение).</w:t>
      </w:r>
    </w:p>
    <w:p w:rsidR="0047745A" w:rsidRDefault="0047745A" w:rsidP="00AD3A86">
      <w:r>
        <w:t>Соглашение, дополнительное соглашение</w:t>
      </w:r>
      <w:r w:rsidRPr="0047745A">
        <w:t xml:space="preserve"> к соглаше</w:t>
      </w:r>
      <w:r>
        <w:t>нию, в том числе дополнительное соглашение</w:t>
      </w:r>
      <w:r w:rsidRPr="0047745A">
        <w:t xml:space="preserve"> о расторжении соглашения </w:t>
      </w:r>
      <w:r>
        <w:t>(при необходимости) оформляется в соответствии с типовыми формами, установленными Управлением финансов Администрации Борисоглебского муниципального района.</w:t>
      </w:r>
    </w:p>
    <w:p w:rsidR="006940A9" w:rsidRDefault="006940A9" w:rsidP="00AD3A86">
      <w:r>
        <w:t>На основании протокола Комиссии Администрация Борисоглебского муниципального района в течение 5 рабочих дней с даты заседания Комиссии готовит проект соглашения в двух экземплярах по экземпляру для каждой из сторон.</w:t>
      </w:r>
    </w:p>
    <w:p w:rsidR="006940A9" w:rsidRDefault="00266520" w:rsidP="00AD3A86">
      <w:r>
        <w:t>3.4</w:t>
      </w:r>
      <w:r w:rsidR="006A275F">
        <w:t>.2. В соглашении предусматриваются следующие условия:</w:t>
      </w:r>
    </w:p>
    <w:p w:rsidR="006A275F" w:rsidRDefault="006A275F" w:rsidP="00AD3A86">
      <w:r>
        <w:t>- цель предоставления субсидии;</w:t>
      </w:r>
    </w:p>
    <w:p w:rsidR="006A275F" w:rsidRDefault="006A275F" w:rsidP="00AD3A86">
      <w:r>
        <w:t>- направления использования субсидии;</w:t>
      </w:r>
    </w:p>
    <w:p w:rsidR="003C1566" w:rsidRDefault="003C1566" w:rsidP="003C1566">
      <w:r>
        <w:t>- график перечисления субсидии;</w:t>
      </w:r>
    </w:p>
    <w:p w:rsidR="003C1566" w:rsidRDefault="003C1566" w:rsidP="003C1566">
      <w:r>
        <w:t>- срок использования субсидии;</w:t>
      </w:r>
    </w:p>
    <w:p w:rsidR="003C1566" w:rsidRDefault="003C1566" w:rsidP="003C1566">
      <w:r>
        <w:t>- размер субсидии;</w:t>
      </w:r>
    </w:p>
    <w:p w:rsidR="003C1566" w:rsidRDefault="003C1566" w:rsidP="003C1566">
      <w:r>
        <w:t>- порядок расчета суммы субсидии, предоставления отчетности о фактическом размере затрат от оказания услуг бань населению и порядок окончательных расчетов между сторонами по субсидиям, выделенным в текущем году по состоянию на 01 января очередного года.</w:t>
      </w:r>
    </w:p>
    <w:p w:rsidR="00E9381C" w:rsidRDefault="00E9381C" w:rsidP="00E9381C">
      <w:r>
        <w:t>- порядок и сроки предоставления отчетности об использовании субсидии;</w:t>
      </w:r>
    </w:p>
    <w:p w:rsidR="006D1A51" w:rsidRDefault="006D1A51" w:rsidP="006D1A51">
      <w:r>
        <w:t>- порядок возврата субсидии в случае установления Администрацией Борисоглебского муниципального района факта(ов) нарушения поставщиком услуг порядка, целей и условий предоставления субсидии, предусмотренных Порядком, в том числе указания в документах, предоставленных поставщиком услуг в соответствии с Порядком, недостоверных сведений или получения органами муниципального финансового контроля информации о факте(ах) такого нарушения;</w:t>
      </w:r>
    </w:p>
    <w:p w:rsidR="00DA16CC" w:rsidRDefault="00DA16CC" w:rsidP="00DA16CC">
      <w:r>
        <w:t>- согласие получателя субсидии на осуществление Администрацией Борисоглебского муниципального района, предоставившей субсидию, и органами финансового контроля проверок соблюдения получателем субсидии условий, целей и порядка их предоставления;</w:t>
      </w:r>
    </w:p>
    <w:p w:rsidR="00DA16CC" w:rsidRDefault="00DA16CC" w:rsidP="00DA16CC">
      <w:r>
        <w:t>- запрет приобретения за счет полученных средств иностранной валюты;</w:t>
      </w:r>
    </w:p>
    <w:p w:rsidR="00DA16CC" w:rsidRPr="00464DD2" w:rsidRDefault="00DA16CC" w:rsidP="00DA16CC">
      <w:r w:rsidRPr="00464DD2">
        <w:t>-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w:t>
      </w:r>
      <w:r>
        <w:t xml:space="preserve">мере, определенном в </w:t>
      </w:r>
      <w:r w:rsidR="00266520">
        <w:t>соглашении.</w:t>
      </w:r>
    </w:p>
    <w:p w:rsidR="00087A30" w:rsidRDefault="00087A30" w:rsidP="00AD3A86">
      <w:r>
        <w:t xml:space="preserve">Любые изменения и дополнительные соглашения осуществляются по взаимному согласию сторон в письменной форме и оформляются в виде дополнительного соглашения к соглашению, заключаемого между Администрацией Борисоглебского муниципального района и </w:t>
      </w:r>
      <w:r w:rsidR="00DA16CC">
        <w:t>поставщиком услуг</w:t>
      </w:r>
      <w:r>
        <w:t>.</w:t>
      </w:r>
    </w:p>
    <w:p w:rsidR="00005730" w:rsidRDefault="00005730" w:rsidP="00005730">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05730" w:rsidRDefault="00005730" w:rsidP="00005730">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005730" w:rsidRDefault="00005730" w:rsidP="00005730">
      <w:r>
        <w:t xml:space="preserve">При прекращении деятельности получателя субсидии, являющегося индивидуальным </w:t>
      </w:r>
      <w:r>
        <w:lastRenderedPageBreak/>
        <w:t>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66520" w:rsidRDefault="00266520" w:rsidP="00266520">
      <w:r>
        <w:t>3.5</w:t>
      </w:r>
      <w:r w:rsidR="00087A30">
        <w:t xml:space="preserve">. </w:t>
      </w:r>
      <w:r>
        <w:t>Администрация Борисоглебского муниципального района согласовывает с Управлением финансов Администрации Борисоглебского муниципального района проект соглашения и подписывает соглашение в срок не позднее 3 рабочих дней.</w:t>
      </w:r>
    </w:p>
    <w:p w:rsidR="00087A30" w:rsidRDefault="00DA16CC" w:rsidP="00AD3A86">
      <w:r>
        <w:t>Поставщик услуг</w:t>
      </w:r>
      <w:r w:rsidR="00087A30">
        <w:t xml:space="preserve"> рассматривает проект соглашения и в срок не позднее 2 рабочих дней передает подписанное соглашение Администрации Борисоглебского муниципального района для подписания. В случае наличия замечаний </w:t>
      </w:r>
      <w:r>
        <w:t>поставщик услуг</w:t>
      </w:r>
      <w:r w:rsidR="00087A30">
        <w:t xml:space="preserve"> направляет проект соглашения на доработку. Срок доработки соглашения – 2 рабочих дня.</w:t>
      </w:r>
    </w:p>
    <w:p w:rsidR="00BE5E01" w:rsidRDefault="00BE5E01" w:rsidP="00AD3A86">
      <w:r>
        <w:t xml:space="preserve">Один экземпляр оформленного соглашения передается </w:t>
      </w:r>
      <w:r w:rsidR="00DA16CC">
        <w:t>поставщику услуг</w:t>
      </w:r>
      <w:r>
        <w:t>, один остается у Администрации Борисоглебского муниципального района.</w:t>
      </w:r>
    </w:p>
    <w:p w:rsidR="00BE5E01" w:rsidRDefault="00266520" w:rsidP="00AD3A86">
      <w:r>
        <w:t>3.6</w:t>
      </w:r>
      <w:r w:rsidR="00BE5E01">
        <w:t>. Сроки перечисления субсидии:</w:t>
      </w:r>
    </w:p>
    <w:p w:rsidR="00BE5E01" w:rsidRDefault="00266520" w:rsidP="00AD3A86">
      <w:r>
        <w:t>3.6</w:t>
      </w:r>
      <w:r w:rsidR="00BE5E01">
        <w:t xml:space="preserve">.1. Администрация Борисоглебского муниципального района осуществляет перечисление субсидии после поступления средств </w:t>
      </w:r>
      <w:r w:rsidR="00DA16CC">
        <w:t xml:space="preserve">из бюджетов сельских поселений района </w:t>
      </w:r>
      <w:r w:rsidR="00BE5E01">
        <w:t xml:space="preserve">в пределах бюджетных ассигнований и лимитов бюджетных обязательств на цели, указанные </w:t>
      </w:r>
      <w:r w:rsidR="00464DD2" w:rsidRPr="00323AC1">
        <w:t>пункте 1.4. раздела 1</w:t>
      </w:r>
      <w:r w:rsidR="00BE5E01" w:rsidRPr="00464DD2">
        <w:t xml:space="preserve"> Порядка на основании заключенного с </w:t>
      </w:r>
      <w:r w:rsidR="00DA16CC">
        <w:t>поставщиком услуг</w:t>
      </w:r>
      <w:r w:rsidR="00BE5E01" w:rsidRPr="00464DD2">
        <w:t xml:space="preserve"> соглашения </w:t>
      </w:r>
      <w:r w:rsidR="00DA16CC">
        <w:t xml:space="preserve">и отчета о фактическом размере затрат от оказания услуг бань населению (Приложение №2 к Порядку) который предоставляется в </w:t>
      </w:r>
      <w:r w:rsidR="00DA16CC" w:rsidRPr="00DA16CC">
        <w:t>Администрация Борисоглебского муниципального района</w:t>
      </w:r>
      <w:r w:rsidR="00DA16CC">
        <w:t xml:space="preserve"> ежемесячно до 20 числа месяца, следующего за отчетным. Отчет за декабрь текущего года формируется по оперативным показателям и предоставляется не позднее 20 декабря текущего года за соответствующий период</w:t>
      </w:r>
      <w:r w:rsidR="00BE5E01">
        <w:t xml:space="preserve">. </w:t>
      </w:r>
    </w:p>
    <w:p w:rsidR="00BE5E01" w:rsidRDefault="00266520" w:rsidP="005E65CB">
      <w:r>
        <w:t>3.6</w:t>
      </w:r>
      <w:r w:rsidR="005E65CB">
        <w:t xml:space="preserve">.2. </w:t>
      </w:r>
      <w:r w:rsidR="005E65CB" w:rsidRPr="005E65CB">
        <w:t>Администрация Борисоглебского муниципального района</w:t>
      </w:r>
      <w:r w:rsidR="005E65CB">
        <w:t xml:space="preserve"> в течение 5 дней после получения от поставщика услуг отчета о фактическом размере затрат от оказания услуг бань населению осуществляет перечисление субсидии </w:t>
      </w:r>
      <w:r w:rsidR="00BE5E01" w:rsidRPr="00BE5E01">
        <w:t xml:space="preserve">на расчетный счет </w:t>
      </w:r>
      <w:r w:rsidR="005E65CB">
        <w:t xml:space="preserve">поставщику услуг, открытый в кредитной организации, в пределах остатка лимитов бюджетных обязательств в соответствии с порядком исполнения районного бюджета по расходам, установленным Управлением финансов Администрации Борисоглебского муниципального района. </w:t>
      </w:r>
    </w:p>
    <w:p w:rsidR="008664E5" w:rsidRPr="00AD3A86" w:rsidRDefault="00885D87" w:rsidP="00AD3A86">
      <w:r>
        <w:t xml:space="preserve">    </w:t>
      </w:r>
      <w:r w:rsidR="008664E5">
        <w:t xml:space="preserve"> </w:t>
      </w:r>
    </w:p>
    <w:p w:rsidR="00BE5E01" w:rsidRDefault="00BE5E01" w:rsidP="00944D42">
      <w:pPr>
        <w:pStyle w:val="1"/>
        <w:spacing w:after="0"/>
      </w:pPr>
      <w:bookmarkStart w:id="18" w:name="sub_400"/>
      <w:bookmarkStart w:id="19" w:name="sub_34"/>
      <w:r>
        <w:t xml:space="preserve">4. Требования </w:t>
      </w:r>
      <w:bookmarkEnd w:id="18"/>
      <w:r w:rsidR="009A7416" w:rsidRPr="009A7416">
        <w:t>к отчетности</w:t>
      </w:r>
    </w:p>
    <w:p w:rsidR="00306B62" w:rsidRDefault="00944D42" w:rsidP="00944D42">
      <w:r w:rsidRPr="00306B62">
        <w:t xml:space="preserve">4.1. </w:t>
      </w:r>
      <w:r w:rsidR="00306B62" w:rsidRPr="00306B62">
        <w:t xml:space="preserve">Получатель субсидии </w:t>
      </w:r>
      <w:r w:rsidR="00306B62">
        <w:t>ежеквартально, не позднее 10-го числа месяца следующего за отчетным</w:t>
      </w:r>
      <w:r w:rsidR="00306B62" w:rsidRPr="00306B62">
        <w:t xml:space="preserve"> предоставляет </w:t>
      </w:r>
      <w:r w:rsidR="000A6581">
        <w:t xml:space="preserve">в </w:t>
      </w:r>
      <w:r w:rsidR="000A6581" w:rsidRPr="000A6581">
        <w:t>Администраци</w:t>
      </w:r>
      <w:r w:rsidR="000A6581">
        <w:t>ю</w:t>
      </w:r>
      <w:r w:rsidR="000A6581" w:rsidRPr="000A6581">
        <w:t xml:space="preserve"> Борисоглебского муниципального района</w:t>
      </w:r>
      <w:r w:rsidR="00306B62" w:rsidRPr="00306B62">
        <w:t xml:space="preserve"> отчет о достижении значе</w:t>
      </w:r>
      <w:r w:rsidR="000A6581">
        <w:t>ний результатов предоставления с</w:t>
      </w:r>
      <w:r w:rsidR="00306B62" w:rsidRPr="00306B62">
        <w:t>убсидии, в соответствии с заключенным соглашением.</w:t>
      </w:r>
    </w:p>
    <w:p w:rsidR="00306B62" w:rsidRDefault="00944D42" w:rsidP="00944D42">
      <w:r w:rsidRPr="00306B62">
        <w:t xml:space="preserve">4.2. </w:t>
      </w:r>
      <w:r w:rsidR="00306B62" w:rsidRPr="00306B62">
        <w:t xml:space="preserve">Получатель субсидии ежеквартально, не позднее 10-го числа месяца следующего за отчетным предоставляет </w:t>
      </w:r>
      <w:r w:rsidR="000A6581">
        <w:t xml:space="preserve">в </w:t>
      </w:r>
      <w:r w:rsidR="000A6581" w:rsidRPr="000A6581">
        <w:t>Администраци</w:t>
      </w:r>
      <w:r w:rsidR="000A6581">
        <w:t>ю</w:t>
      </w:r>
      <w:r w:rsidR="000A6581" w:rsidRPr="000A6581">
        <w:t xml:space="preserve"> Борисоглебского муниципального района</w:t>
      </w:r>
      <w:r w:rsidR="00306B62" w:rsidRPr="00306B62">
        <w:t xml:space="preserve"> </w:t>
      </w:r>
      <w:r w:rsidR="00306B62">
        <w:t>отчет</w:t>
      </w:r>
      <w:r w:rsidR="00306B62" w:rsidRPr="00306B62">
        <w:t xml:space="preserve"> об осуществлении расходов, источником финансового обеспечения которых является</w:t>
      </w:r>
      <w:r w:rsidR="008B2959">
        <w:t xml:space="preserve"> субсидия</w:t>
      </w:r>
      <w:r w:rsidR="00306B62" w:rsidRPr="00306B62">
        <w:t>.</w:t>
      </w:r>
    </w:p>
    <w:p w:rsidR="00944D42" w:rsidRDefault="00944D42" w:rsidP="00944D42">
      <w:r w:rsidRPr="008B2959">
        <w:t xml:space="preserve">4.3. </w:t>
      </w:r>
      <w:r w:rsidR="008B2959" w:rsidRPr="008B2959">
        <w:t xml:space="preserve">При предоставлении субсидий из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w:t>
      </w:r>
      <w:r w:rsidR="008B2959">
        <w:t>«</w:t>
      </w:r>
      <w:r w:rsidR="008B2959" w:rsidRPr="008B2959">
        <w:t>Электронный бюджет</w:t>
      </w:r>
      <w:r w:rsidR="008B2959">
        <w:t>.</w:t>
      </w:r>
    </w:p>
    <w:p w:rsidR="008B2959" w:rsidRDefault="008B2959" w:rsidP="00944D42">
      <w:r>
        <w:t xml:space="preserve">4.4. </w:t>
      </w:r>
      <w:r w:rsidR="00F67B99" w:rsidRPr="00F67B99">
        <w:t xml:space="preserve">Администрация Борисоглебского муниципального района </w:t>
      </w:r>
      <w:r w:rsidRPr="008B2959">
        <w:t>вправе устанавливать в соглашении сроки и формы предоставления получателем субсидии дополнительной отчетности.</w:t>
      </w:r>
    </w:p>
    <w:p w:rsidR="008B2959" w:rsidRDefault="008B2959" w:rsidP="008B2959">
      <w:r>
        <w:t xml:space="preserve">4.5. </w:t>
      </w:r>
      <w:r w:rsidR="00F67B99" w:rsidRPr="00F67B99">
        <w:t>Администрация Борисоглебского муниципального района</w:t>
      </w:r>
      <w:r>
        <w:t xml:space="preserve"> с даты, поступления отчетности, предоставленной получателем субсидии в течение 60 (шестидесяти) календарных </w:t>
      </w:r>
      <w:r>
        <w:lastRenderedPageBreak/>
        <w:t>дней проводит проверку использование денежных средств по целевому назначению.</w:t>
      </w:r>
    </w:p>
    <w:p w:rsidR="008B2959" w:rsidRDefault="008B2959" w:rsidP="008B2959">
      <w:r>
        <w:t xml:space="preserve">4.6. </w:t>
      </w:r>
      <w:r w:rsidR="00F67B99" w:rsidRPr="00F67B99">
        <w:t>Администрация Борисоглебского муниципального района</w:t>
      </w:r>
      <w:r w:rsidR="00F67B99">
        <w:t xml:space="preserve"> осуществляет</w:t>
      </w:r>
      <w:r>
        <w:t xml:space="preserve"> проверки соблюдения получателями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в соответствии со статьями 268.1 и 269.2 Бюджетного кодекса Российской Федерации.</w:t>
      </w:r>
    </w:p>
    <w:p w:rsidR="000A6581" w:rsidRDefault="000A6581" w:rsidP="008B2959"/>
    <w:p w:rsidR="00A34F55" w:rsidRDefault="00944D42" w:rsidP="00A34F55">
      <w:pPr>
        <w:pStyle w:val="1"/>
        <w:spacing w:before="0" w:after="0"/>
      </w:pPr>
      <w:r>
        <w:t xml:space="preserve">   5. </w:t>
      </w:r>
      <w:r w:rsidR="00A34F55">
        <w:t>Требования</w:t>
      </w:r>
      <w:r w:rsidR="00A34F55" w:rsidRPr="00A34F55">
        <w:t xml:space="preserve"> к проведению мониторинга достижения </w:t>
      </w:r>
    </w:p>
    <w:p w:rsidR="00944D42" w:rsidRDefault="00A34F55" w:rsidP="00A34F55">
      <w:pPr>
        <w:pStyle w:val="1"/>
        <w:spacing w:before="0" w:after="0"/>
      </w:pPr>
      <w:r w:rsidRPr="00A34F55">
        <w:t>результатов предоставления субсидии</w:t>
      </w:r>
    </w:p>
    <w:p w:rsidR="00944D42" w:rsidRDefault="00944D42" w:rsidP="00944D42">
      <w:r>
        <w:t xml:space="preserve">5.1. </w:t>
      </w:r>
      <w:r w:rsidR="00A34F55" w:rsidRPr="00A34F55">
        <w:t xml:space="preserve">Ответственность за достоверность представляемых </w:t>
      </w:r>
      <w:r w:rsidR="00F67B99">
        <w:t>в Администрацию</w:t>
      </w:r>
      <w:r w:rsidR="00F67B99" w:rsidRPr="00F67B99">
        <w:t xml:space="preserve"> Борисоглебского муниципального района</w:t>
      </w:r>
      <w:r w:rsidR="00A34F55" w:rsidRPr="00A34F55">
        <w:t xml:space="preserve"> сведений и соблюдение условий, установленных Порядком, возлагается на получателя субсидии.</w:t>
      </w:r>
    </w:p>
    <w:p w:rsidR="00944D42" w:rsidRDefault="004B3868" w:rsidP="00944D42">
      <w:r>
        <w:t>5.2. Обязательная проверка соблюдения условий, целей и порядка</w:t>
      </w:r>
      <w:r w:rsidR="00A84A84">
        <w:t>,</w:t>
      </w:r>
      <w:r w:rsidR="00A84A84" w:rsidRPr="00A84A84">
        <w:t xml:space="preserve"> в том числе в части достижения результатов</w:t>
      </w:r>
      <w:r>
        <w:t xml:space="preserve"> предоставления субсидии получателем субсидии производится </w:t>
      </w:r>
      <w:r w:rsidR="00F67B99">
        <w:t>Администрацией</w:t>
      </w:r>
      <w:r w:rsidR="00F67B99" w:rsidRPr="00F67B99">
        <w:t xml:space="preserve"> Борисоглебского муниципального района</w:t>
      </w:r>
      <w:r>
        <w:t>.</w:t>
      </w:r>
    </w:p>
    <w:p w:rsidR="00D3349D" w:rsidRDefault="004B3868" w:rsidP="00944D42">
      <w:r>
        <w:t xml:space="preserve">5.3. </w:t>
      </w:r>
      <w:r w:rsidR="00D3349D">
        <w:t>М</w:t>
      </w:r>
      <w:r w:rsidR="00D3349D" w:rsidRPr="00D3349D">
        <w:t>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4B3868" w:rsidRDefault="004B3868" w:rsidP="00944D42">
      <w:r>
        <w:t xml:space="preserve">- </w:t>
      </w:r>
      <w:r w:rsidR="00A34F55" w:rsidRPr="00A34F55">
        <w:t xml:space="preserve">возврат субсидий в </w:t>
      </w:r>
      <w:r w:rsidR="00A34F55">
        <w:t>районный бюджет</w:t>
      </w:r>
      <w:r w:rsidR="00A34F55" w:rsidRPr="00A34F55">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F67B99">
        <w:t>Администрацией</w:t>
      </w:r>
      <w:r w:rsidR="00F67B99" w:rsidRPr="00F67B99">
        <w:t xml:space="preserve"> Борисоглебского муниципального района</w:t>
      </w:r>
      <w:r w:rsidR="00A34F55" w:rsidRPr="00A34F55">
        <w:t xml:space="preserve">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D3349D" w:rsidRDefault="000A6581" w:rsidP="00D3349D">
      <w:r w:rsidRPr="000A6581">
        <w:t xml:space="preserve">- </w:t>
      </w:r>
      <w:r w:rsidR="00D3349D" w:rsidRPr="00D3349D">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EE5EBF" w:rsidRDefault="000A6581" w:rsidP="00944D42">
      <w:r>
        <w:t>В</w:t>
      </w:r>
      <w:r w:rsidR="004B3868">
        <w:t xml:space="preserve"> случае установления Администрацией Борисоглебского муниципального района факта(ов) нарушения </w:t>
      </w:r>
      <w:r w:rsidR="003F650A">
        <w:t>поставщиком услуг</w:t>
      </w:r>
      <w:r w:rsidR="004B3868">
        <w:t xml:space="preserve"> порядка, целей и условий предоставления субсидии, предусмотренных Порядком, в том числе указания в документах, представленных </w:t>
      </w:r>
      <w:r w:rsidR="003F650A">
        <w:t>поставщиком услуг</w:t>
      </w:r>
      <w:r w:rsidR="004B3868">
        <w:t xml:space="preserve"> в соответствии с Порядком, недостоверных сведений или получения от органа муниципального финансового контроля информации о факте(ах) такого нарушения, субсидия подлежит возврату в районный бюджет.</w:t>
      </w:r>
      <w:r w:rsidR="00D3349D" w:rsidRPr="00D3349D">
        <w:t xml:space="preserve"> </w:t>
      </w:r>
    </w:p>
    <w:p w:rsidR="00B96153" w:rsidRDefault="0099082F" w:rsidP="00B96153">
      <w:bookmarkStart w:id="20" w:name="sub_52"/>
      <w:bookmarkStart w:id="21" w:name="sub_54"/>
      <w:r>
        <w:t>5.4</w:t>
      </w:r>
      <w:r w:rsidR="00B96153">
        <w:t xml:space="preserve">. </w:t>
      </w:r>
      <w:r>
        <w:t>Администрация Борисоглебского муниципального района</w:t>
      </w:r>
      <w:r w:rsidR="00B96153">
        <w:t xml:space="preserve"> принимает решение о возврате субсидии (части субсидии) в доход </w:t>
      </w:r>
      <w:r>
        <w:t>районного</w:t>
      </w:r>
      <w:r w:rsidR="00B96153">
        <w:t xml:space="preserve"> бюджета в соответствии с </w:t>
      </w:r>
      <w:hyperlink r:id="rId11" w:history="1">
        <w:r w:rsidR="00B96153">
          <w:rPr>
            <w:rStyle w:val="a4"/>
            <w:color w:val="000000"/>
          </w:rPr>
          <w:t>бюджетным законодательством</w:t>
        </w:r>
      </w:hyperlink>
      <w:r w:rsidR="00B96153">
        <w:t xml:space="preserve"> Российской Федерации и не позднее чем в 10-дневный срок со дня обнаружения соответствующих нарушений (об</w:t>
      </w:r>
      <w:r w:rsidR="003F650A">
        <w:t xml:space="preserve">стоятельств) направляет в адрес </w:t>
      </w:r>
      <w:r w:rsidR="00B96153">
        <w:t>получателя субсидии письменное уведомление о возврате субсидии.</w:t>
      </w:r>
    </w:p>
    <w:p w:rsidR="00B96153" w:rsidRDefault="0099082F" w:rsidP="00B96153">
      <w:bookmarkStart w:id="22" w:name="sub_53"/>
      <w:bookmarkEnd w:id="20"/>
      <w:r>
        <w:t>5.5</w:t>
      </w:r>
      <w:r w:rsidR="00B96153">
        <w:t xml:space="preserve">. В течение 30 рабочих дней со дня получения уведомления о возврате субсидии получатель субсидии обязан осуществить возврат субсидии в доход </w:t>
      </w:r>
      <w:r>
        <w:t>районного</w:t>
      </w:r>
      <w:r w:rsidR="00B96153">
        <w:t xml:space="preserve"> бюджета по платежным реквизитам, указанным в соответствующем уведомлении.</w:t>
      </w:r>
    </w:p>
    <w:p w:rsidR="003F650A" w:rsidRDefault="003F650A" w:rsidP="00B96153">
      <w:r>
        <w:t>5.6. Обнаруженные при проверке излишне выплаченные суммы субсидии в случае отсутствия для их выплаты подлежат возврату получателями субсидий в доход районного бюджета в добровольном порядке в течение 30 рабочих дней со дня уведомления.</w:t>
      </w:r>
    </w:p>
    <w:bookmarkEnd w:id="22"/>
    <w:p w:rsidR="00EE5EBF" w:rsidRDefault="003F650A" w:rsidP="00EE5EBF">
      <w:r>
        <w:t>5.7. Остатки субсидии, не использованные в отчетном финансовом году, в случаях предусмотренных соглашениями о предоставлении субсидии, подлежат возврату получателями субсидий в доход районного бюджета в добровольном порядке в течение 30 рабочих дней со дня наступления очередного финансового года.</w:t>
      </w:r>
    </w:p>
    <w:p w:rsidR="003F650A" w:rsidRDefault="003F650A" w:rsidP="00EE5EBF">
      <w:r>
        <w:t>5.8. В случае если получатель субсидии не перечислит в районный бюджет суммы возврата субсидии в добровольном порядке, взыскание осуществляется в судебном порядке в соответствии с действующим законодательством.</w:t>
      </w:r>
    </w:p>
    <w:p w:rsidR="007B5E12" w:rsidRDefault="007B5E12" w:rsidP="00EE5EBF"/>
    <w:p w:rsidR="007B5E12" w:rsidRDefault="007B5E12" w:rsidP="00EE5EBF"/>
    <w:p w:rsidR="007B5E12" w:rsidRDefault="007B5E12" w:rsidP="00EE5EBF"/>
    <w:p w:rsidR="007B5E12" w:rsidRDefault="007B5E12" w:rsidP="00EE5EBF"/>
    <w:p w:rsidR="00266520" w:rsidRDefault="00266520" w:rsidP="00EE5EBF"/>
    <w:p w:rsidR="007B5E12" w:rsidRDefault="007B5E12" w:rsidP="007B5E12">
      <w:pPr>
        <w:jc w:val="right"/>
      </w:pPr>
      <w:r>
        <w:t>Приложение №1</w:t>
      </w:r>
    </w:p>
    <w:p w:rsidR="007B5E12" w:rsidRDefault="007B5E12" w:rsidP="007B5E12">
      <w:pPr>
        <w:jc w:val="right"/>
      </w:pPr>
    </w:p>
    <w:p w:rsidR="007B5E12" w:rsidRDefault="007B5E12" w:rsidP="007B5E12">
      <w:pPr>
        <w:jc w:val="right"/>
      </w:pPr>
    </w:p>
    <w:p w:rsidR="007B5E12" w:rsidRDefault="007B5E12" w:rsidP="007B5E12">
      <w:pPr>
        <w:jc w:val="right"/>
      </w:pPr>
    </w:p>
    <w:p w:rsidR="00205F20" w:rsidRDefault="00205F20" w:rsidP="007B5E12">
      <w:pPr>
        <w:ind w:firstLine="0"/>
        <w:jc w:val="center"/>
      </w:pPr>
      <w:r>
        <w:t>П</w:t>
      </w:r>
      <w:r w:rsidRPr="00205F20">
        <w:t xml:space="preserve">лановый расчет размера субсидии на возмещение части затрат </w:t>
      </w:r>
    </w:p>
    <w:p w:rsidR="007B5E12" w:rsidRDefault="00205F20" w:rsidP="007B5E12">
      <w:pPr>
        <w:ind w:firstLine="0"/>
        <w:jc w:val="center"/>
      </w:pPr>
      <w:r w:rsidRPr="00205F20">
        <w:t>в связи с оказанием ими услуг бань населению</w:t>
      </w:r>
    </w:p>
    <w:p w:rsidR="007B5E12" w:rsidRDefault="007B5E12" w:rsidP="007B5E12">
      <w:pPr>
        <w:ind w:firstLine="0"/>
        <w:jc w:val="center"/>
      </w:pPr>
      <w:r>
        <w:t>__________________________________________________________________________________</w:t>
      </w:r>
      <w:r w:rsidR="004D1FE2">
        <w:t xml:space="preserve"> (на</w:t>
      </w:r>
      <w:r>
        <w:t>именование организации)</w:t>
      </w:r>
    </w:p>
    <w:p w:rsidR="007B5E12" w:rsidRDefault="007B5E12" w:rsidP="007B5E12">
      <w:pPr>
        <w:ind w:firstLine="0"/>
        <w:jc w:val="center"/>
      </w:pPr>
    </w:p>
    <w:p w:rsidR="007B5E12" w:rsidRDefault="007B5E12" w:rsidP="007B5E12">
      <w:pPr>
        <w:ind w:firstLine="0"/>
        <w:jc w:val="center"/>
      </w:pPr>
      <w:r>
        <w:t>на 20___год</w:t>
      </w:r>
    </w:p>
    <w:p w:rsidR="007B5E12" w:rsidRDefault="007B5E12" w:rsidP="007B5E12">
      <w:pPr>
        <w:ind w:firstLine="0"/>
        <w:jc w:val="center"/>
      </w:pPr>
    </w:p>
    <w:tbl>
      <w:tblPr>
        <w:tblStyle w:val="af4"/>
        <w:tblW w:w="0" w:type="auto"/>
        <w:tblLook w:val="04A0" w:firstRow="1" w:lastRow="0" w:firstColumn="1" w:lastColumn="0" w:noHBand="0" w:noVBand="1"/>
      </w:tblPr>
      <w:tblGrid>
        <w:gridCol w:w="959"/>
        <w:gridCol w:w="2410"/>
        <w:gridCol w:w="2409"/>
        <w:gridCol w:w="2127"/>
        <w:gridCol w:w="2234"/>
      </w:tblGrid>
      <w:tr w:rsidR="00EE44B9" w:rsidTr="00EE44B9">
        <w:tc>
          <w:tcPr>
            <w:tcW w:w="959" w:type="dxa"/>
          </w:tcPr>
          <w:p w:rsidR="00EE44B9" w:rsidRDefault="00EE44B9" w:rsidP="007B5E12">
            <w:pPr>
              <w:ind w:firstLine="0"/>
            </w:pPr>
            <w:r>
              <w:t>№ п/п</w:t>
            </w:r>
          </w:p>
        </w:tc>
        <w:tc>
          <w:tcPr>
            <w:tcW w:w="2410" w:type="dxa"/>
          </w:tcPr>
          <w:p w:rsidR="00EE44B9" w:rsidRDefault="00EE44B9" w:rsidP="007B5E12">
            <w:pPr>
              <w:ind w:firstLine="0"/>
            </w:pPr>
            <w:r>
              <w:t>Наименование услуги</w:t>
            </w:r>
          </w:p>
        </w:tc>
        <w:tc>
          <w:tcPr>
            <w:tcW w:w="2409" w:type="dxa"/>
          </w:tcPr>
          <w:p w:rsidR="00EE44B9" w:rsidRDefault="00EE44B9" w:rsidP="007B5E12">
            <w:pPr>
              <w:ind w:firstLine="0"/>
            </w:pPr>
            <w:r>
              <w:t>Расходы от оказания услуг бань, всего</w:t>
            </w:r>
          </w:p>
        </w:tc>
        <w:tc>
          <w:tcPr>
            <w:tcW w:w="2127" w:type="dxa"/>
          </w:tcPr>
          <w:p w:rsidR="00EE44B9" w:rsidRDefault="00EE44B9" w:rsidP="007B5E12">
            <w:pPr>
              <w:ind w:firstLine="0"/>
            </w:pPr>
            <w:r>
              <w:t>Доходы, всего от оказания услуг бань</w:t>
            </w:r>
          </w:p>
        </w:tc>
        <w:tc>
          <w:tcPr>
            <w:tcW w:w="2234" w:type="dxa"/>
          </w:tcPr>
          <w:p w:rsidR="00EE44B9" w:rsidRDefault="00EE44B9" w:rsidP="007B5E12">
            <w:pPr>
              <w:ind w:firstLine="0"/>
            </w:pPr>
            <w:r>
              <w:t>Финансовый результат</w:t>
            </w:r>
          </w:p>
        </w:tc>
      </w:tr>
      <w:tr w:rsidR="00EE44B9" w:rsidTr="00EE44B9">
        <w:tc>
          <w:tcPr>
            <w:tcW w:w="959" w:type="dxa"/>
          </w:tcPr>
          <w:p w:rsidR="00EE44B9" w:rsidRDefault="00EE44B9" w:rsidP="00EE44B9">
            <w:pPr>
              <w:ind w:firstLine="0"/>
              <w:jc w:val="center"/>
            </w:pPr>
            <w:r>
              <w:t>1</w:t>
            </w:r>
          </w:p>
        </w:tc>
        <w:tc>
          <w:tcPr>
            <w:tcW w:w="2410" w:type="dxa"/>
          </w:tcPr>
          <w:p w:rsidR="00EE44B9" w:rsidRDefault="00EE44B9" w:rsidP="00EE44B9">
            <w:pPr>
              <w:ind w:firstLine="0"/>
              <w:jc w:val="center"/>
            </w:pPr>
            <w:r>
              <w:t>2</w:t>
            </w:r>
          </w:p>
        </w:tc>
        <w:tc>
          <w:tcPr>
            <w:tcW w:w="2409" w:type="dxa"/>
          </w:tcPr>
          <w:p w:rsidR="00EE44B9" w:rsidRDefault="00EE44B9" w:rsidP="00EE44B9">
            <w:pPr>
              <w:ind w:firstLine="0"/>
              <w:jc w:val="center"/>
            </w:pPr>
            <w:r>
              <w:t>3</w:t>
            </w:r>
          </w:p>
        </w:tc>
        <w:tc>
          <w:tcPr>
            <w:tcW w:w="2127" w:type="dxa"/>
          </w:tcPr>
          <w:p w:rsidR="00EE44B9" w:rsidRDefault="00EE44B9" w:rsidP="00EE44B9">
            <w:pPr>
              <w:ind w:firstLine="0"/>
              <w:jc w:val="center"/>
            </w:pPr>
            <w:r>
              <w:t>4</w:t>
            </w:r>
          </w:p>
        </w:tc>
        <w:tc>
          <w:tcPr>
            <w:tcW w:w="2234" w:type="dxa"/>
          </w:tcPr>
          <w:p w:rsidR="00EE44B9" w:rsidRDefault="00EE44B9" w:rsidP="00EE44B9">
            <w:pPr>
              <w:ind w:firstLine="0"/>
              <w:jc w:val="center"/>
            </w:pPr>
            <w:r>
              <w:t>5</w:t>
            </w:r>
          </w:p>
        </w:tc>
      </w:tr>
      <w:tr w:rsidR="00EE44B9" w:rsidTr="00EE44B9">
        <w:tc>
          <w:tcPr>
            <w:tcW w:w="959" w:type="dxa"/>
          </w:tcPr>
          <w:p w:rsidR="00EE44B9" w:rsidRDefault="00EE44B9" w:rsidP="00EE44B9">
            <w:pPr>
              <w:ind w:firstLine="0"/>
              <w:jc w:val="center"/>
            </w:pPr>
          </w:p>
        </w:tc>
        <w:tc>
          <w:tcPr>
            <w:tcW w:w="2410" w:type="dxa"/>
          </w:tcPr>
          <w:p w:rsidR="00EE44B9" w:rsidRDefault="00EE44B9" w:rsidP="00EE44B9">
            <w:pPr>
              <w:ind w:firstLine="0"/>
              <w:jc w:val="center"/>
            </w:pPr>
          </w:p>
        </w:tc>
        <w:tc>
          <w:tcPr>
            <w:tcW w:w="2409" w:type="dxa"/>
          </w:tcPr>
          <w:p w:rsidR="00EE44B9" w:rsidRDefault="00EE44B9" w:rsidP="00EE44B9">
            <w:pPr>
              <w:ind w:firstLine="0"/>
              <w:jc w:val="center"/>
            </w:pPr>
          </w:p>
        </w:tc>
        <w:tc>
          <w:tcPr>
            <w:tcW w:w="2127" w:type="dxa"/>
          </w:tcPr>
          <w:p w:rsidR="00EE44B9" w:rsidRDefault="00EE44B9" w:rsidP="00EE44B9">
            <w:pPr>
              <w:ind w:firstLine="0"/>
              <w:jc w:val="center"/>
            </w:pPr>
          </w:p>
        </w:tc>
        <w:tc>
          <w:tcPr>
            <w:tcW w:w="2234" w:type="dxa"/>
          </w:tcPr>
          <w:p w:rsidR="00EE44B9" w:rsidRDefault="00EE44B9" w:rsidP="00EE44B9">
            <w:pPr>
              <w:ind w:firstLine="0"/>
              <w:jc w:val="center"/>
            </w:pPr>
          </w:p>
        </w:tc>
      </w:tr>
    </w:tbl>
    <w:p w:rsidR="007B5E12" w:rsidRDefault="007B5E12" w:rsidP="007B5E12">
      <w:pPr>
        <w:ind w:firstLine="0"/>
      </w:pPr>
    </w:p>
    <w:bookmarkEnd w:id="21"/>
    <w:p w:rsidR="00EE5EBF" w:rsidRDefault="00EE5EBF" w:rsidP="00944D42"/>
    <w:p w:rsidR="0099082F" w:rsidRDefault="0099082F" w:rsidP="00944D42"/>
    <w:p w:rsidR="0099082F" w:rsidRDefault="0099082F" w:rsidP="00944D42"/>
    <w:p w:rsidR="0099082F" w:rsidRDefault="0099082F" w:rsidP="00944D42"/>
    <w:p w:rsidR="0099082F" w:rsidRDefault="0099082F"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944D42"/>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4D1FE2" w:rsidRDefault="004D1FE2" w:rsidP="00EE44B9">
      <w:pPr>
        <w:ind w:firstLine="0"/>
      </w:pPr>
    </w:p>
    <w:p w:rsidR="004D1FE2" w:rsidRDefault="004D1FE2" w:rsidP="00EE44B9">
      <w:pPr>
        <w:ind w:firstLine="0"/>
      </w:pPr>
    </w:p>
    <w:p w:rsidR="00205F20" w:rsidRDefault="00205F20" w:rsidP="00EE44B9">
      <w:pPr>
        <w:ind w:firstLine="0"/>
      </w:pPr>
    </w:p>
    <w:p w:rsidR="00205F20" w:rsidRDefault="00205F20" w:rsidP="00EE44B9">
      <w:pPr>
        <w:ind w:firstLine="0"/>
      </w:pPr>
    </w:p>
    <w:p w:rsidR="00EE44B9" w:rsidRDefault="00EE44B9" w:rsidP="00EE44B9">
      <w:pPr>
        <w:ind w:firstLine="0"/>
        <w:jc w:val="right"/>
      </w:pPr>
      <w:r>
        <w:t>Приложение №2</w:t>
      </w:r>
    </w:p>
    <w:p w:rsidR="00EE44B9" w:rsidRDefault="00EE44B9" w:rsidP="00EE44B9">
      <w:pPr>
        <w:ind w:firstLine="0"/>
        <w:jc w:val="right"/>
      </w:pPr>
    </w:p>
    <w:p w:rsidR="00EE44B9" w:rsidRPr="00EE44B9" w:rsidRDefault="00EE44B9" w:rsidP="00EE44B9">
      <w:pPr>
        <w:ind w:firstLine="0"/>
        <w:jc w:val="center"/>
        <w:rPr>
          <w:b/>
        </w:rPr>
      </w:pPr>
      <w:r w:rsidRPr="00EE44B9">
        <w:rPr>
          <w:b/>
        </w:rPr>
        <w:t>ОТЧЕТ</w:t>
      </w:r>
    </w:p>
    <w:p w:rsidR="00EE44B9" w:rsidRDefault="00EE44B9" w:rsidP="00EE44B9">
      <w:pPr>
        <w:ind w:firstLine="0"/>
        <w:jc w:val="center"/>
      </w:pPr>
      <w:r>
        <w:t>о фактическом размере затрат</w:t>
      </w:r>
    </w:p>
    <w:p w:rsidR="00EE44B9" w:rsidRDefault="00EE44B9" w:rsidP="00EE44B9">
      <w:pPr>
        <w:ind w:firstLine="0"/>
        <w:jc w:val="center"/>
      </w:pPr>
      <w:r>
        <w:t>от оказания услуг бань населению</w:t>
      </w:r>
    </w:p>
    <w:p w:rsidR="00EE44B9" w:rsidRDefault="00EE44B9" w:rsidP="00EE44B9">
      <w:pPr>
        <w:ind w:firstLine="0"/>
        <w:jc w:val="center"/>
      </w:pPr>
    </w:p>
    <w:p w:rsidR="00EE44B9" w:rsidRDefault="00EE44B9" w:rsidP="00EE44B9">
      <w:pPr>
        <w:ind w:firstLine="0"/>
        <w:jc w:val="center"/>
      </w:pPr>
      <w:r>
        <w:t>__________________________________________________________________________________ (наименование организации)</w:t>
      </w:r>
    </w:p>
    <w:p w:rsidR="00EE44B9" w:rsidRDefault="00EE44B9" w:rsidP="00EE44B9">
      <w:pPr>
        <w:ind w:firstLine="0"/>
        <w:jc w:val="center"/>
      </w:pPr>
    </w:p>
    <w:tbl>
      <w:tblPr>
        <w:tblStyle w:val="af4"/>
        <w:tblW w:w="0" w:type="auto"/>
        <w:tblLook w:val="04A0" w:firstRow="1" w:lastRow="0" w:firstColumn="1" w:lastColumn="0" w:noHBand="0" w:noVBand="1"/>
      </w:tblPr>
      <w:tblGrid>
        <w:gridCol w:w="4644"/>
        <w:gridCol w:w="2694"/>
        <w:gridCol w:w="2801"/>
      </w:tblGrid>
      <w:tr w:rsidR="00EE44B9" w:rsidTr="00EE44B9">
        <w:trPr>
          <w:trHeight w:val="129"/>
        </w:trPr>
        <w:tc>
          <w:tcPr>
            <w:tcW w:w="4644" w:type="dxa"/>
            <w:vMerge w:val="restart"/>
          </w:tcPr>
          <w:p w:rsidR="00EE44B9" w:rsidRDefault="00EE44B9" w:rsidP="00EE44B9">
            <w:pPr>
              <w:ind w:firstLine="0"/>
              <w:jc w:val="left"/>
            </w:pPr>
            <w:r>
              <w:t>Показатели</w:t>
            </w:r>
          </w:p>
        </w:tc>
        <w:tc>
          <w:tcPr>
            <w:tcW w:w="5495" w:type="dxa"/>
            <w:gridSpan w:val="2"/>
          </w:tcPr>
          <w:p w:rsidR="00EE44B9" w:rsidRDefault="00EE44B9" w:rsidP="00EE44B9">
            <w:pPr>
              <w:ind w:firstLine="0"/>
              <w:jc w:val="center"/>
            </w:pPr>
            <w:r>
              <w:t>Сумма (тыс. руб.)</w:t>
            </w:r>
          </w:p>
        </w:tc>
      </w:tr>
      <w:tr w:rsidR="00EE44B9" w:rsidTr="00EE44B9">
        <w:trPr>
          <w:trHeight w:val="129"/>
        </w:trPr>
        <w:tc>
          <w:tcPr>
            <w:tcW w:w="4644" w:type="dxa"/>
            <w:vMerge/>
          </w:tcPr>
          <w:p w:rsidR="00EE44B9" w:rsidRDefault="00EE44B9" w:rsidP="00EE44B9">
            <w:pPr>
              <w:ind w:firstLine="0"/>
              <w:jc w:val="center"/>
            </w:pPr>
          </w:p>
        </w:tc>
        <w:tc>
          <w:tcPr>
            <w:tcW w:w="2694" w:type="dxa"/>
          </w:tcPr>
          <w:p w:rsidR="00EE44B9" w:rsidRDefault="00EE44B9" w:rsidP="00EE44B9">
            <w:pPr>
              <w:ind w:firstLine="0"/>
              <w:jc w:val="center"/>
            </w:pPr>
            <w:r>
              <w:t>нарастающим итогом</w:t>
            </w:r>
          </w:p>
        </w:tc>
        <w:tc>
          <w:tcPr>
            <w:tcW w:w="2801" w:type="dxa"/>
          </w:tcPr>
          <w:p w:rsidR="00EE44B9" w:rsidRDefault="00EE44B9" w:rsidP="00EE44B9">
            <w:pPr>
              <w:ind w:firstLine="0"/>
              <w:jc w:val="left"/>
            </w:pPr>
            <w:r>
              <w:t>в т.ч. за отчетный период</w:t>
            </w:r>
          </w:p>
        </w:tc>
      </w:tr>
      <w:tr w:rsidR="00EE44B9" w:rsidTr="00EE44B9">
        <w:tc>
          <w:tcPr>
            <w:tcW w:w="4644" w:type="dxa"/>
          </w:tcPr>
          <w:p w:rsidR="00EE44B9" w:rsidRDefault="00EE44B9" w:rsidP="00EE44B9">
            <w:pPr>
              <w:ind w:firstLine="0"/>
              <w:jc w:val="center"/>
            </w:pPr>
            <w:r>
              <w:t>1</w:t>
            </w:r>
          </w:p>
        </w:tc>
        <w:tc>
          <w:tcPr>
            <w:tcW w:w="2694" w:type="dxa"/>
          </w:tcPr>
          <w:p w:rsidR="00EE44B9" w:rsidRDefault="00EE44B9" w:rsidP="00EE44B9">
            <w:pPr>
              <w:ind w:firstLine="0"/>
              <w:jc w:val="center"/>
            </w:pPr>
            <w:r>
              <w:t>2</w:t>
            </w:r>
          </w:p>
        </w:tc>
        <w:tc>
          <w:tcPr>
            <w:tcW w:w="2801" w:type="dxa"/>
          </w:tcPr>
          <w:p w:rsidR="00EE44B9" w:rsidRDefault="00EE44B9" w:rsidP="00EE44B9">
            <w:pPr>
              <w:ind w:firstLine="0"/>
              <w:jc w:val="center"/>
            </w:pPr>
            <w:r>
              <w:t>3</w:t>
            </w:r>
          </w:p>
        </w:tc>
      </w:tr>
      <w:tr w:rsidR="00EE44B9" w:rsidTr="00EE44B9">
        <w:tc>
          <w:tcPr>
            <w:tcW w:w="4644" w:type="dxa"/>
          </w:tcPr>
          <w:p w:rsidR="00EE44B9" w:rsidRDefault="00EE44B9" w:rsidP="00EE44B9">
            <w:pPr>
              <w:ind w:firstLine="0"/>
            </w:pPr>
            <w:r>
              <w:t>Среднесписочная численность работников (чел.)</w:t>
            </w:r>
          </w:p>
        </w:tc>
        <w:tc>
          <w:tcPr>
            <w:tcW w:w="2694" w:type="dxa"/>
          </w:tcPr>
          <w:p w:rsidR="00EE44B9" w:rsidRDefault="00EE44B9" w:rsidP="00EE44B9">
            <w:pPr>
              <w:ind w:firstLine="0"/>
            </w:pPr>
          </w:p>
        </w:tc>
        <w:tc>
          <w:tcPr>
            <w:tcW w:w="2801" w:type="dxa"/>
          </w:tcPr>
          <w:p w:rsidR="00EE44B9" w:rsidRDefault="00EE44B9" w:rsidP="00EE44B9">
            <w:pPr>
              <w:ind w:firstLine="0"/>
            </w:pPr>
          </w:p>
        </w:tc>
      </w:tr>
      <w:tr w:rsidR="00EE44B9" w:rsidTr="00EE44B9">
        <w:tc>
          <w:tcPr>
            <w:tcW w:w="4644" w:type="dxa"/>
          </w:tcPr>
          <w:p w:rsidR="00EE44B9" w:rsidRDefault="00EE44B9" w:rsidP="00EE44B9">
            <w:pPr>
              <w:ind w:firstLine="0"/>
            </w:pPr>
            <w:r>
              <w:t>1.</w:t>
            </w:r>
            <w:r w:rsidR="004D1FE2">
              <w:t xml:space="preserve"> </w:t>
            </w:r>
            <w:r>
              <w:t>Расходы – всего</w:t>
            </w:r>
          </w:p>
        </w:tc>
        <w:tc>
          <w:tcPr>
            <w:tcW w:w="2694" w:type="dxa"/>
          </w:tcPr>
          <w:p w:rsidR="00EE44B9" w:rsidRDefault="00EE44B9" w:rsidP="00EE44B9">
            <w:pPr>
              <w:ind w:firstLine="0"/>
            </w:pPr>
          </w:p>
        </w:tc>
        <w:tc>
          <w:tcPr>
            <w:tcW w:w="2801" w:type="dxa"/>
          </w:tcPr>
          <w:p w:rsidR="00EE44B9" w:rsidRDefault="00EE44B9" w:rsidP="00EE44B9">
            <w:pPr>
              <w:ind w:firstLine="0"/>
            </w:pPr>
          </w:p>
        </w:tc>
      </w:tr>
      <w:tr w:rsidR="00EE44B9" w:rsidTr="00EE44B9">
        <w:tc>
          <w:tcPr>
            <w:tcW w:w="4644" w:type="dxa"/>
          </w:tcPr>
          <w:p w:rsidR="00EE44B9" w:rsidRDefault="00EE44B9" w:rsidP="00EE44B9">
            <w:pPr>
              <w:ind w:firstLine="0"/>
            </w:pPr>
            <w:r>
              <w:t>в том числе:</w:t>
            </w:r>
          </w:p>
        </w:tc>
        <w:tc>
          <w:tcPr>
            <w:tcW w:w="2694" w:type="dxa"/>
          </w:tcPr>
          <w:p w:rsidR="00EE44B9" w:rsidRDefault="00EE44B9" w:rsidP="00EE44B9">
            <w:pPr>
              <w:ind w:firstLine="0"/>
            </w:pPr>
          </w:p>
        </w:tc>
        <w:tc>
          <w:tcPr>
            <w:tcW w:w="2801" w:type="dxa"/>
          </w:tcPr>
          <w:p w:rsidR="00EE44B9" w:rsidRDefault="00EE44B9" w:rsidP="00EE44B9">
            <w:pPr>
              <w:ind w:firstLine="0"/>
            </w:pPr>
          </w:p>
        </w:tc>
      </w:tr>
      <w:tr w:rsidR="00EE44B9" w:rsidTr="00EE44B9">
        <w:tc>
          <w:tcPr>
            <w:tcW w:w="4644" w:type="dxa"/>
          </w:tcPr>
          <w:p w:rsidR="00EE44B9" w:rsidRDefault="00EE44B9" w:rsidP="00EE44B9">
            <w:pPr>
              <w:numPr>
                <w:ilvl w:val="1"/>
                <w:numId w:val="8"/>
              </w:numPr>
            </w:pPr>
            <w:r>
              <w:t>Материальные затраты</w:t>
            </w:r>
          </w:p>
        </w:tc>
        <w:tc>
          <w:tcPr>
            <w:tcW w:w="2694" w:type="dxa"/>
          </w:tcPr>
          <w:p w:rsidR="00EE44B9" w:rsidRDefault="00EE44B9" w:rsidP="00EE44B9">
            <w:pPr>
              <w:ind w:firstLine="0"/>
            </w:pPr>
          </w:p>
        </w:tc>
        <w:tc>
          <w:tcPr>
            <w:tcW w:w="2801" w:type="dxa"/>
          </w:tcPr>
          <w:p w:rsidR="00EE44B9" w:rsidRDefault="00EE44B9" w:rsidP="00EE44B9">
            <w:pPr>
              <w:ind w:firstLine="0"/>
            </w:pPr>
          </w:p>
        </w:tc>
      </w:tr>
      <w:tr w:rsidR="00EE44B9" w:rsidTr="00EE44B9">
        <w:tc>
          <w:tcPr>
            <w:tcW w:w="4644" w:type="dxa"/>
          </w:tcPr>
          <w:p w:rsidR="00EE44B9" w:rsidRDefault="00EE44B9" w:rsidP="00EE44B9">
            <w:pPr>
              <w:ind w:firstLine="0"/>
            </w:pPr>
            <w:r>
              <w:t>- Сырье и материалы</w:t>
            </w:r>
          </w:p>
        </w:tc>
        <w:tc>
          <w:tcPr>
            <w:tcW w:w="2694" w:type="dxa"/>
          </w:tcPr>
          <w:p w:rsidR="00EE44B9" w:rsidRDefault="00EE44B9" w:rsidP="00EE44B9">
            <w:pPr>
              <w:ind w:firstLine="0"/>
            </w:pPr>
          </w:p>
        </w:tc>
        <w:tc>
          <w:tcPr>
            <w:tcW w:w="2801" w:type="dxa"/>
          </w:tcPr>
          <w:p w:rsidR="00EE44B9" w:rsidRDefault="00EE44B9" w:rsidP="00EE44B9">
            <w:pPr>
              <w:ind w:firstLine="0"/>
            </w:pPr>
          </w:p>
        </w:tc>
      </w:tr>
      <w:tr w:rsidR="00EE44B9" w:rsidTr="00EE44B9">
        <w:tc>
          <w:tcPr>
            <w:tcW w:w="4644" w:type="dxa"/>
          </w:tcPr>
          <w:p w:rsidR="00EE44B9" w:rsidRDefault="00EE44B9" w:rsidP="00EE44B9">
            <w:pPr>
              <w:ind w:firstLine="0"/>
            </w:pPr>
            <w:r>
              <w:t>- Топливо (уголь)</w:t>
            </w:r>
          </w:p>
        </w:tc>
        <w:tc>
          <w:tcPr>
            <w:tcW w:w="2694" w:type="dxa"/>
          </w:tcPr>
          <w:p w:rsidR="00EE44B9" w:rsidRDefault="00EE44B9" w:rsidP="00EE44B9">
            <w:pPr>
              <w:ind w:firstLine="0"/>
            </w:pPr>
          </w:p>
        </w:tc>
        <w:tc>
          <w:tcPr>
            <w:tcW w:w="2801" w:type="dxa"/>
          </w:tcPr>
          <w:p w:rsidR="00EE44B9" w:rsidRDefault="00EE44B9" w:rsidP="00EE44B9">
            <w:pPr>
              <w:ind w:firstLine="0"/>
            </w:pPr>
          </w:p>
        </w:tc>
      </w:tr>
      <w:tr w:rsidR="00EE44B9" w:rsidTr="00EE44B9">
        <w:tc>
          <w:tcPr>
            <w:tcW w:w="4644" w:type="dxa"/>
          </w:tcPr>
          <w:p w:rsidR="00EE44B9" w:rsidRDefault="00344933" w:rsidP="00EE44B9">
            <w:pPr>
              <w:ind w:firstLine="0"/>
            </w:pPr>
            <w:r>
              <w:t>- Электроэнергия</w:t>
            </w:r>
          </w:p>
        </w:tc>
        <w:tc>
          <w:tcPr>
            <w:tcW w:w="2694" w:type="dxa"/>
          </w:tcPr>
          <w:p w:rsidR="00EE44B9" w:rsidRDefault="00EE44B9" w:rsidP="00EE44B9">
            <w:pPr>
              <w:ind w:firstLine="0"/>
            </w:pPr>
          </w:p>
        </w:tc>
        <w:tc>
          <w:tcPr>
            <w:tcW w:w="2801" w:type="dxa"/>
          </w:tcPr>
          <w:p w:rsidR="00EE44B9" w:rsidRDefault="00EE44B9" w:rsidP="00EE44B9">
            <w:pPr>
              <w:ind w:firstLine="0"/>
            </w:pPr>
          </w:p>
        </w:tc>
      </w:tr>
      <w:tr w:rsidR="00344933" w:rsidTr="00EE44B9">
        <w:tc>
          <w:tcPr>
            <w:tcW w:w="4644" w:type="dxa"/>
          </w:tcPr>
          <w:p w:rsidR="00344933" w:rsidRDefault="00344933" w:rsidP="00EE44B9">
            <w:pPr>
              <w:ind w:firstLine="0"/>
            </w:pPr>
            <w:r>
              <w:t>- Вода, стоки</w:t>
            </w:r>
          </w:p>
        </w:tc>
        <w:tc>
          <w:tcPr>
            <w:tcW w:w="2694" w:type="dxa"/>
          </w:tcPr>
          <w:p w:rsidR="00344933" w:rsidRDefault="00344933" w:rsidP="00EE44B9">
            <w:pPr>
              <w:ind w:firstLine="0"/>
            </w:pPr>
          </w:p>
        </w:tc>
        <w:tc>
          <w:tcPr>
            <w:tcW w:w="2801" w:type="dxa"/>
          </w:tcPr>
          <w:p w:rsidR="00344933" w:rsidRDefault="00344933" w:rsidP="00EE44B9">
            <w:pPr>
              <w:ind w:firstLine="0"/>
            </w:pPr>
          </w:p>
        </w:tc>
      </w:tr>
      <w:tr w:rsidR="00344933" w:rsidTr="00EE44B9">
        <w:tc>
          <w:tcPr>
            <w:tcW w:w="4644" w:type="dxa"/>
          </w:tcPr>
          <w:p w:rsidR="00344933" w:rsidRDefault="00344933" w:rsidP="00344933">
            <w:pPr>
              <w:numPr>
                <w:ilvl w:val="1"/>
                <w:numId w:val="8"/>
              </w:numPr>
            </w:pPr>
            <w:r>
              <w:t>Затраты на оплату труда</w:t>
            </w:r>
          </w:p>
        </w:tc>
        <w:tc>
          <w:tcPr>
            <w:tcW w:w="2694" w:type="dxa"/>
          </w:tcPr>
          <w:p w:rsidR="00344933" w:rsidRDefault="00344933" w:rsidP="00EE44B9">
            <w:pPr>
              <w:ind w:firstLine="0"/>
            </w:pPr>
          </w:p>
        </w:tc>
        <w:tc>
          <w:tcPr>
            <w:tcW w:w="2801" w:type="dxa"/>
          </w:tcPr>
          <w:p w:rsidR="00344933" w:rsidRDefault="00344933" w:rsidP="00EE44B9">
            <w:pPr>
              <w:ind w:firstLine="0"/>
            </w:pPr>
          </w:p>
        </w:tc>
      </w:tr>
      <w:tr w:rsidR="00344933" w:rsidTr="00EE44B9">
        <w:tc>
          <w:tcPr>
            <w:tcW w:w="4644" w:type="dxa"/>
          </w:tcPr>
          <w:p w:rsidR="00344933" w:rsidRDefault="00344933" w:rsidP="00344933">
            <w:pPr>
              <w:numPr>
                <w:ilvl w:val="1"/>
                <w:numId w:val="8"/>
              </w:numPr>
            </w:pPr>
            <w:r>
              <w:t>Начисления на оплату труда</w:t>
            </w:r>
          </w:p>
        </w:tc>
        <w:tc>
          <w:tcPr>
            <w:tcW w:w="2694" w:type="dxa"/>
          </w:tcPr>
          <w:p w:rsidR="00344933" w:rsidRDefault="00344933" w:rsidP="00EE44B9">
            <w:pPr>
              <w:ind w:firstLine="0"/>
            </w:pPr>
          </w:p>
        </w:tc>
        <w:tc>
          <w:tcPr>
            <w:tcW w:w="2801" w:type="dxa"/>
          </w:tcPr>
          <w:p w:rsidR="00344933" w:rsidRDefault="00344933" w:rsidP="00EE44B9">
            <w:pPr>
              <w:ind w:firstLine="0"/>
            </w:pPr>
          </w:p>
        </w:tc>
      </w:tr>
      <w:tr w:rsidR="00344933" w:rsidTr="00EE44B9">
        <w:tc>
          <w:tcPr>
            <w:tcW w:w="4644" w:type="dxa"/>
          </w:tcPr>
          <w:p w:rsidR="00344933" w:rsidRDefault="00344933" w:rsidP="00344933">
            <w:pPr>
              <w:numPr>
                <w:ilvl w:val="1"/>
                <w:numId w:val="8"/>
              </w:numPr>
            </w:pPr>
            <w:r>
              <w:t>Амортизационные отчисления</w:t>
            </w:r>
          </w:p>
        </w:tc>
        <w:tc>
          <w:tcPr>
            <w:tcW w:w="2694" w:type="dxa"/>
          </w:tcPr>
          <w:p w:rsidR="00344933" w:rsidRDefault="00344933" w:rsidP="00EE44B9">
            <w:pPr>
              <w:ind w:firstLine="0"/>
            </w:pPr>
          </w:p>
        </w:tc>
        <w:tc>
          <w:tcPr>
            <w:tcW w:w="2801" w:type="dxa"/>
          </w:tcPr>
          <w:p w:rsidR="00344933" w:rsidRDefault="00344933" w:rsidP="00EE44B9">
            <w:pPr>
              <w:ind w:firstLine="0"/>
            </w:pPr>
          </w:p>
        </w:tc>
      </w:tr>
      <w:tr w:rsidR="00344933" w:rsidTr="00EE44B9">
        <w:tc>
          <w:tcPr>
            <w:tcW w:w="4644" w:type="dxa"/>
          </w:tcPr>
          <w:p w:rsidR="00344933" w:rsidRDefault="00344933" w:rsidP="00344933">
            <w:pPr>
              <w:numPr>
                <w:ilvl w:val="1"/>
                <w:numId w:val="8"/>
              </w:numPr>
              <w:ind w:left="0" w:firstLine="0"/>
            </w:pPr>
            <w:r>
              <w:t>Прочие затраты, связанные с оказанием услуг бань населению (расшифровать)</w:t>
            </w:r>
          </w:p>
        </w:tc>
        <w:tc>
          <w:tcPr>
            <w:tcW w:w="2694" w:type="dxa"/>
          </w:tcPr>
          <w:p w:rsidR="00344933" w:rsidRDefault="00344933" w:rsidP="00EE44B9">
            <w:pPr>
              <w:ind w:firstLine="0"/>
            </w:pPr>
          </w:p>
        </w:tc>
        <w:tc>
          <w:tcPr>
            <w:tcW w:w="2801" w:type="dxa"/>
          </w:tcPr>
          <w:p w:rsidR="00344933" w:rsidRDefault="00344933" w:rsidP="00EE44B9">
            <w:pPr>
              <w:ind w:firstLine="0"/>
            </w:pPr>
          </w:p>
        </w:tc>
      </w:tr>
      <w:tr w:rsidR="00344933" w:rsidTr="00EE44B9">
        <w:tc>
          <w:tcPr>
            <w:tcW w:w="4644" w:type="dxa"/>
          </w:tcPr>
          <w:p w:rsidR="00344933" w:rsidRDefault="00344933" w:rsidP="00344933">
            <w:pPr>
              <w:numPr>
                <w:ilvl w:val="0"/>
                <w:numId w:val="8"/>
              </w:numPr>
            </w:pPr>
            <w:r>
              <w:t>Доходы – всего</w:t>
            </w:r>
          </w:p>
        </w:tc>
        <w:tc>
          <w:tcPr>
            <w:tcW w:w="2694" w:type="dxa"/>
          </w:tcPr>
          <w:p w:rsidR="00344933" w:rsidRDefault="00344933" w:rsidP="00EE44B9">
            <w:pPr>
              <w:ind w:firstLine="0"/>
            </w:pPr>
          </w:p>
        </w:tc>
        <w:tc>
          <w:tcPr>
            <w:tcW w:w="2801" w:type="dxa"/>
          </w:tcPr>
          <w:p w:rsidR="00344933" w:rsidRDefault="00344933" w:rsidP="00EE44B9">
            <w:pPr>
              <w:ind w:firstLine="0"/>
            </w:pPr>
          </w:p>
        </w:tc>
      </w:tr>
      <w:tr w:rsidR="00344933" w:rsidTr="00EE44B9">
        <w:tc>
          <w:tcPr>
            <w:tcW w:w="4644" w:type="dxa"/>
          </w:tcPr>
          <w:p w:rsidR="00344933" w:rsidRDefault="00344933" w:rsidP="00344933">
            <w:pPr>
              <w:numPr>
                <w:ilvl w:val="0"/>
                <w:numId w:val="8"/>
              </w:numPr>
            </w:pPr>
            <w:r>
              <w:t>Убытки (п.1 – п.2)</w:t>
            </w:r>
          </w:p>
        </w:tc>
        <w:tc>
          <w:tcPr>
            <w:tcW w:w="2694" w:type="dxa"/>
          </w:tcPr>
          <w:p w:rsidR="00344933" w:rsidRDefault="00344933" w:rsidP="00EE44B9">
            <w:pPr>
              <w:ind w:firstLine="0"/>
            </w:pPr>
          </w:p>
        </w:tc>
        <w:tc>
          <w:tcPr>
            <w:tcW w:w="2801" w:type="dxa"/>
          </w:tcPr>
          <w:p w:rsidR="00344933" w:rsidRDefault="00344933" w:rsidP="00EE44B9">
            <w:pPr>
              <w:ind w:firstLine="0"/>
            </w:pPr>
          </w:p>
        </w:tc>
      </w:tr>
    </w:tbl>
    <w:p w:rsidR="00EE44B9" w:rsidRDefault="00EE44B9" w:rsidP="00EE44B9">
      <w:pPr>
        <w:ind w:firstLine="0"/>
        <w:jc w:val="center"/>
      </w:pPr>
    </w:p>
    <w:p w:rsidR="00EE44B9" w:rsidRDefault="00EE44B9" w:rsidP="00EE44B9">
      <w:pPr>
        <w:ind w:firstLine="0"/>
      </w:pPr>
    </w:p>
    <w:p w:rsidR="00D4486B" w:rsidRDefault="00D4486B" w:rsidP="00EE44B9">
      <w:pPr>
        <w:ind w:firstLine="0"/>
      </w:pPr>
    </w:p>
    <w:p w:rsidR="00D4486B" w:rsidRDefault="00D4486B" w:rsidP="00EE44B9">
      <w:pPr>
        <w:ind w:firstLine="0"/>
      </w:pPr>
      <w:r>
        <w:t>Руководитель   _______________________________</w:t>
      </w:r>
    </w:p>
    <w:p w:rsidR="00D4486B" w:rsidRDefault="00D4486B" w:rsidP="00EE44B9">
      <w:pPr>
        <w:ind w:firstLine="0"/>
        <w:rPr>
          <w:sz w:val="18"/>
          <w:szCs w:val="18"/>
        </w:rPr>
      </w:pPr>
      <w:r>
        <w:t xml:space="preserve">                      </w:t>
      </w:r>
      <w:r w:rsidRPr="00D4486B">
        <w:rPr>
          <w:sz w:val="18"/>
          <w:szCs w:val="18"/>
        </w:rPr>
        <w:t xml:space="preserve">(подпись) </w:t>
      </w:r>
      <w:r>
        <w:rPr>
          <w:sz w:val="18"/>
          <w:szCs w:val="18"/>
        </w:rPr>
        <w:t xml:space="preserve">   </w:t>
      </w:r>
      <w:r w:rsidRPr="00D4486B">
        <w:rPr>
          <w:sz w:val="18"/>
          <w:szCs w:val="18"/>
        </w:rPr>
        <w:t xml:space="preserve">  (расшифровка подписи)</w:t>
      </w:r>
    </w:p>
    <w:p w:rsidR="00D4486B" w:rsidRDefault="00D4486B" w:rsidP="00EE44B9">
      <w:pPr>
        <w:ind w:firstLine="0"/>
        <w:rPr>
          <w:sz w:val="18"/>
          <w:szCs w:val="18"/>
        </w:rPr>
      </w:pPr>
    </w:p>
    <w:p w:rsidR="00D4486B" w:rsidRDefault="00D4486B" w:rsidP="00EE44B9">
      <w:pPr>
        <w:ind w:firstLine="0"/>
      </w:pPr>
      <w:r>
        <w:t>МП</w:t>
      </w:r>
    </w:p>
    <w:p w:rsidR="00D4486B" w:rsidRDefault="00D4486B" w:rsidP="00D4486B">
      <w:pPr>
        <w:ind w:firstLine="0"/>
      </w:pPr>
      <w:r>
        <w:t>Главный бухгалтер  _______________________________</w:t>
      </w:r>
    </w:p>
    <w:p w:rsidR="00D4486B" w:rsidRPr="00D4486B" w:rsidRDefault="00D4486B" w:rsidP="00D4486B">
      <w:pPr>
        <w:ind w:firstLine="0"/>
        <w:rPr>
          <w:sz w:val="18"/>
          <w:szCs w:val="18"/>
        </w:rPr>
      </w:pPr>
      <w:r w:rsidRPr="00D4486B">
        <w:rPr>
          <w:sz w:val="18"/>
          <w:szCs w:val="18"/>
        </w:rPr>
        <w:t xml:space="preserve">                      </w:t>
      </w:r>
      <w:r>
        <w:rPr>
          <w:sz w:val="18"/>
          <w:szCs w:val="18"/>
        </w:rPr>
        <w:t xml:space="preserve">             </w:t>
      </w:r>
      <w:r w:rsidRPr="00D4486B">
        <w:rPr>
          <w:sz w:val="18"/>
          <w:szCs w:val="18"/>
        </w:rPr>
        <w:t>(подпись)      (расшифровка подписи)</w:t>
      </w:r>
    </w:p>
    <w:p w:rsidR="00D4486B" w:rsidRPr="00D4486B" w:rsidRDefault="00D4486B" w:rsidP="00EE44B9">
      <w:pPr>
        <w:ind w:firstLine="0"/>
      </w:pPr>
    </w:p>
    <w:p w:rsidR="00D4486B" w:rsidRDefault="00D4486B" w:rsidP="00EE44B9">
      <w:pPr>
        <w:ind w:firstLine="0"/>
      </w:pPr>
    </w:p>
    <w:p w:rsidR="00EE44B9" w:rsidRDefault="00EE44B9" w:rsidP="00EE44B9">
      <w:pPr>
        <w:ind w:firstLine="0"/>
      </w:pPr>
    </w:p>
    <w:p w:rsidR="00EE44B9" w:rsidRDefault="00EE44B9" w:rsidP="00EE44B9">
      <w:pPr>
        <w:ind w:firstLine="0"/>
      </w:pPr>
    </w:p>
    <w:p w:rsidR="00EE44B9" w:rsidRDefault="00EE44B9" w:rsidP="00EE44B9">
      <w:pPr>
        <w:ind w:firstLine="0"/>
      </w:pPr>
    </w:p>
    <w:p w:rsidR="0099082F" w:rsidRDefault="0099082F" w:rsidP="00944D42"/>
    <w:p w:rsidR="0099082F" w:rsidRDefault="0099082F" w:rsidP="00944D42"/>
    <w:bookmarkEnd w:id="19"/>
    <w:p w:rsidR="0099082F" w:rsidRDefault="0099082F" w:rsidP="00944D42"/>
    <w:sectPr w:rsidR="0099082F" w:rsidSect="000B4D04">
      <w:footerReference w:type="default" r:id="rId12"/>
      <w:pgSz w:w="11900" w:h="16800"/>
      <w:pgMar w:top="851" w:right="701" w:bottom="709"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9E4" w:rsidRDefault="008B29E4">
      <w:r>
        <w:separator/>
      </w:r>
    </w:p>
  </w:endnote>
  <w:endnote w:type="continuationSeparator" w:id="0">
    <w:p w:rsidR="008B29E4" w:rsidRDefault="008B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11"/>
      <w:gridCol w:w="3306"/>
      <w:gridCol w:w="3306"/>
    </w:tblGrid>
    <w:tr w:rsidR="00F640F9">
      <w:tblPrEx>
        <w:tblCellMar>
          <w:top w:w="0" w:type="dxa"/>
          <w:left w:w="0" w:type="dxa"/>
          <w:bottom w:w="0" w:type="dxa"/>
          <w:right w:w="0" w:type="dxa"/>
        </w:tblCellMar>
      </w:tblPrEx>
      <w:tc>
        <w:tcPr>
          <w:tcW w:w="3433" w:type="dxa"/>
          <w:tcBorders>
            <w:top w:val="nil"/>
            <w:left w:val="nil"/>
            <w:bottom w:val="nil"/>
            <w:right w:val="nil"/>
          </w:tcBorders>
        </w:tcPr>
        <w:p w:rsidR="00F640F9" w:rsidRDefault="00F640F9">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640F9" w:rsidRDefault="00F640F9">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640F9" w:rsidRDefault="00F640F9">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9E4" w:rsidRDefault="008B29E4">
      <w:r>
        <w:separator/>
      </w:r>
    </w:p>
  </w:footnote>
  <w:footnote w:type="continuationSeparator" w:id="0">
    <w:p w:rsidR="008B29E4" w:rsidRDefault="008B2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3FC2"/>
    <w:multiLevelType w:val="hybridMultilevel"/>
    <w:tmpl w:val="B7862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30066A"/>
    <w:multiLevelType w:val="hybridMultilevel"/>
    <w:tmpl w:val="87BA6D70"/>
    <w:lvl w:ilvl="0" w:tplc="7C0EC8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7BF7E71"/>
    <w:multiLevelType w:val="hybridMultilevel"/>
    <w:tmpl w:val="32C2C1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3509CF"/>
    <w:multiLevelType w:val="hybridMultilevel"/>
    <w:tmpl w:val="03B22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DC63B4"/>
    <w:multiLevelType w:val="hybridMultilevel"/>
    <w:tmpl w:val="556C80AC"/>
    <w:lvl w:ilvl="0" w:tplc="7C0EC8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1AE7639"/>
    <w:multiLevelType w:val="multilevel"/>
    <w:tmpl w:val="85C20AB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7AD80955"/>
    <w:multiLevelType w:val="hybridMultilevel"/>
    <w:tmpl w:val="DC4A9C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2"/>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7E"/>
    <w:rsid w:val="0000104C"/>
    <w:rsid w:val="00005730"/>
    <w:rsid w:val="00006EBB"/>
    <w:rsid w:val="00014092"/>
    <w:rsid w:val="000272C7"/>
    <w:rsid w:val="0004412D"/>
    <w:rsid w:val="0005791F"/>
    <w:rsid w:val="000622C4"/>
    <w:rsid w:val="0006721C"/>
    <w:rsid w:val="000730D3"/>
    <w:rsid w:val="000823E5"/>
    <w:rsid w:val="000838C8"/>
    <w:rsid w:val="00087A30"/>
    <w:rsid w:val="000A120B"/>
    <w:rsid w:val="000A3673"/>
    <w:rsid w:val="000A6581"/>
    <w:rsid w:val="000B13B3"/>
    <w:rsid w:val="000B4D04"/>
    <w:rsid w:val="000B5576"/>
    <w:rsid w:val="000C04A2"/>
    <w:rsid w:val="000D68F1"/>
    <w:rsid w:val="000D7A41"/>
    <w:rsid w:val="000F502E"/>
    <w:rsid w:val="00111C69"/>
    <w:rsid w:val="00111D84"/>
    <w:rsid w:val="00111F62"/>
    <w:rsid w:val="00114DF0"/>
    <w:rsid w:val="001221D5"/>
    <w:rsid w:val="0012619F"/>
    <w:rsid w:val="001432EC"/>
    <w:rsid w:val="00160007"/>
    <w:rsid w:val="00164FFA"/>
    <w:rsid w:val="00170BEF"/>
    <w:rsid w:val="001802A3"/>
    <w:rsid w:val="00182846"/>
    <w:rsid w:val="00182AAC"/>
    <w:rsid w:val="001A6C97"/>
    <w:rsid w:val="001B4457"/>
    <w:rsid w:val="001C619B"/>
    <w:rsid w:val="001E15B6"/>
    <w:rsid w:val="001E3180"/>
    <w:rsid w:val="001F2451"/>
    <w:rsid w:val="001F44C1"/>
    <w:rsid w:val="00205F20"/>
    <w:rsid w:val="00206100"/>
    <w:rsid w:val="00210E9C"/>
    <w:rsid w:val="0021127B"/>
    <w:rsid w:val="00213109"/>
    <w:rsid w:val="00227C9E"/>
    <w:rsid w:val="00235735"/>
    <w:rsid w:val="00240DFE"/>
    <w:rsid w:val="002637A5"/>
    <w:rsid w:val="00266520"/>
    <w:rsid w:val="00277C4C"/>
    <w:rsid w:val="00282A5B"/>
    <w:rsid w:val="002A5126"/>
    <w:rsid w:val="002A73DF"/>
    <w:rsid w:val="002B3BCA"/>
    <w:rsid w:val="002B5544"/>
    <w:rsid w:val="002B7BDA"/>
    <w:rsid w:val="002D7053"/>
    <w:rsid w:val="00306B62"/>
    <w:rsid w:val="00313E43"/>
    <w:rsid w:val="003145C6"/>
    <w:rsid w:val="0031487D"/>
    <w:rsid w:val="003160AA"/>
    <w:rsid w:val="0031632B"/>
    <w:rsid w:val="00323AC1"/>
    <w:rsid w:val="003307AD"/>
    <w:rsid w:val="003340B5"/>
    <w:rsid w:val="00337C1A"/>
    <w:rsid w:val="00344933"/>
    <w:rsid w:val="003504F0"/>
    <w:rsid w:val="00354A76"/>
    <w:rsid w:val="003557CD"/>
    <w:rsid w:val="00381A03"/>
    <w:rsid w:val="0039188A"/>
    <w:rsid w:val="003A78BB"/>
    <w:rsid w:val="003B56A5"/>
    <w:rsid w:val="003B676A"/>
    <w:rsid w:val="003C1566"/>
    <w:rsid w:val="003D2748"/>
    <w:rsid w:val="003D686D"/>
    <w:rsid w:val="003D6AAA"/>
    <w:rsid w:val="003E2257"/>
    <w:rsid w:val="003F4502"/>
    <w:rsid w:val="003F650A"/>
    <w:rsid w:val="00403DE4"/>
    <w:rsid w:val="00404A01"/>
    <w:rsid w:val="004065E3"/>
    <w:rsid w:val="00431147"/>
    <w:rsid w:val="00444BE8"/>
    <w:rsid w:val="004526A7"/>
    <w:rsid w:val="00455B6F"/>
    <w:rsid w:val="004579F4"/>
    <w:rsid w:val="00462CF5"/>
    <w:rsid w:val="0046480F"/>
    <w:rsid w:val="00464DD2"/>
    <w:rsid w:val="00470613"/>
    <w:rsid w:val="00474A2D"/>
    <w:rsid w:val="0047745A"/>
    <w:rsid w:val="00481103"/>
    <w:rsid w:val="00484C56"/>
    <w:rsid w:val="00490F7E"/>
    <w:rsid w:val="00496001"/>
    <w:rsid w:val="004B3868"/>
    <w:rsid w:val="004B3C7E"/>
    <w:rsid w:val="004C2D3E"/>
    <w:rsid w:val="004C31CB"/>
    <w:rsid w:val="004C47D7"/>
    <w:rsid w:val="004D1FE2"/>
    <w:rsid w:val="004D564A"/>
    <w:rsid w:val="004E1663"/>
    <w:rsid w:val="004E5EF3"/>
    <w:rsid w:val="004E61FE"/>
    <w:rsid w:val="004F4482"/>
    <w:rsid w:val="004F5422"/>
    <w:rsid w:val="00501F79"/>
    <w:rsid w:val="00503E3C"/>
    <w:rsid w:val="00504DAB"/>
    <w:rsid w:val="0050737E"/>
    <w:rsid w:val="00526425"/>
    <w:rsid w:val="00536137"/>
    <w:rsid w:val="005555F6"/>
    <w:rsid w:val="00557A3E"/>
    <w:rsid w:val="00584997"/>
    <w:rsid w:val="005D161C"/>
    <w:rsid w:val="005E17D3"/>
    <w:rsid w:val="005E367F"/>
    <w:rsid w:val="005E65CB"/>
    <w:rsid w:val="005F2533"/>
    <w:rsid w:val="0060134D"/>
    <w:rsid w:val="00601B81"/>
    <w:rsid w:val="006408AD"/>
    <w:rsid w:val="006478F3"/>
    <w:rsid w:val="00661885"/>
    <w:rsid w:val="00665A21"/>
    <w:rsid w:val="00683444"/>
    <w:rsid w:val="00690703"/>
    <w:rsid w:val="006940A9"/>
    <w:rsid w:val="006A275F"/>
    <w:rsid w:val="006B16F9"/>
    <w:rsid w:val="006B2394"/>
    <w:rsid w:val="006C1CC3"/>
    <w:rsid w:val="006C6F8A"/>
    <w:rsid w:val="006D1A51"/>
    <w:rsid w:val="006E11AF"/>
    <w:rsid w:val="006F24DC"/>
    <w:rsid w:val="006F5131"/>
    <w:rsid w:val="00702FFE"/>
    <w:rsid w:val="007156C8"/>
    <w:rsid w:val="00724B0E"/>
    <w:rsid w:val="00733B61"/>
    <w:rsid w:val="00737676"/>
    <w:rsid w:val="00743561"/>
    <w:rsid w:val="00743734"/>
    <w:rsid w:val="00745D3D"/>
    <w:rsid w:val="00746C97"/>
    <w:rsid w:val="00772B91"/>
    <w:rsid w:val="00775513"/>
    <w:rsid w:val="007A475E"/>
    <w:rsid w:val="007B5E12"/>
    <w:rsid w:val="007B5FDE"/>
    <w:rsid w:val="007E4FA8"/>
    <w:rsid w:val="007F368B"/>
    <w:rsid w:val="008024D2"/>
    <w:rsid w:val="0081168D"/>
    <w:rsid w:val="00814312"/>
    <w:rsid w:val="0083266C"/>
    <w:rsid w:val="00851080"/>
    <w:rsid w:val="00854B37"/>
    <w:rsid w:val="008664E5"/>
    <w:rsid w:val="00870E6A"/>
    <w:rsid w:val="00884A1B"/>
    <w:rsid w:val="00885D87"/>
    <w:rsid w:val="00897C7B"/>
    <w:rsid w:val="008B10CB"/>
    <w:rsid w:val="008B2959"/>
    <w:rsid w:val="008B29E4"/>
    <w:rsid w:val="008C65DE"/>
    <w:rsid w:val="008C7A59"/>
    <w:rsid w:val="008D1DD6"/>
    <w:rsid w:val="008D41C2"/>
    <w:rsid w:val="008E7618"/>
    <w:rsid w:val="00905ACA"/>
    <w:rsid w:val="00905C48"/>
    <w:rsid w:val="00907D14"/>
    <w:rsid w:val="009249A0"/>
    <w:rsid w:val="00931926"/>
    <w:rsid w:val="00944D42"/>
    <w:rsid w:val="00950A3C"/>
    <w:rsid w:val="0095469C"/>
    <w:rsid w:val="00971780"/>
    <w:rsid w:val="0097423E"/>
    <w:rsid w:val="00974D53"/>
    <w:rsid w:val="00976767"/>
    <w:rsid w:val="00977E65"/>
    <w:rsid w:val="0098334D"/>
    <w:rsid w:val="00986BD3"/>
    <w:rsid w:val="0099082F"/>
    <w:rsid w:val="009A58F0"/>
    <w:rsid w:val="009A7416"/>
    <w:rsid w:val="009C0E51"/>
    <w:rsid w:val="009D18BF"/>
    <w:rsid w:val="009E0C3C"/>
    <w:rsid w:val="009E4783"/>
    <w:rsid w:val="009E6318"/>
    <w:rsid w:val="009F33CC"/>
    <w:rsid w:val="00A007D6"/>
    <w:rsid w:val="00A12073"/>
    <w:rsid w:val="00A140C7"/>
    <w:rsid w:val="00A15318"/>
    <w:rsid w:val="00A21C5A"/>
    <w:rsid w:val="00A34F55"/>
    <w:rsid w:val="00A35CF3"/>
    <w:rsid w:val="00A61DA2"/>
    <w:rsid w:val="00A84A84"/>
    <w:rsid w:val="00AA68AB"/>
    <w:rsid w:val="00AB32F4"/>
    <w:rsid w:val="00AB5029"/>
    <w:rsid w:val="00AC1B82"/>
    <w:rsid w:val="00AC1D67"/>
    <w:rsid w:val="00AD3A86"/>
    <w:rsid w:val="00AD5E6F"/>
    <w:rsid w:val="00AE1260"/>
    <w:rsid w:val="00B05388"/>
    <w:rsid w:val="00B05398"/>
    <w:rsid w:val="00B12315"/>
    <w:rsid w:val="00B22F7D"/>
    <w:rsid w:val="00B33130"/>
    <w:rsid w:val="00B33772"/>
    <w:rsid w:val="00B3467F"/>
    <w:rsid w:val="00B4514A"/>
    <w:rsid w:val="00B46D03"/>
    <w:rsid w:val="00B478E1"/>
    <w:rsid w:val="00B519FD"/>
    <w:rsid w:val="00B915E1"/>
    <w:rsid w:val="00B96153"/>
    <w:rsid w:val="00BB4BCE"/>
    <w:rsid w:val="00BD1563"/>
    <w:rsid w:val="00BE0F4D"/>
    <w:rsid w:val="00BE2337"/>
    <w:rsid w:val="00BE5E01"/>
    <w:rsid w:val="00BE5FD6"/>
    <w:rsid w:val="00BE6AAA"/>
    <w:rsid w:val="00BF197F"/>
    <w:rsid w:val="00BF3AAE"/>
    <w:rsid w:val="00BF699F"/>
    <w:rsid w:val="00C031B9"/>
    <w:rsid w:val="00C51DFF"/>
    <w:rsid w:val="00C562EE"/>
    <w:rsid w:val="00C6209E"/>
    <w:rsid w:val="00C715CB"/>
    <w:rsid w:val="00C9448D"/>
    <w:rsid w:val="00CA399E"/>
    <w:rsid w:val="00CA3BD0"/>
    <w:rsid w:val="00CC5662"/>
    <w:rsid w:val="00CE1169"/>
    <w:rsid w:val="00CE2CC2"/>
    <w:rsid w:val="00CE3FB9"/>
    <w:rsid w:val="00D02CEB"/>
    <w:rsid w:val="00D21C2A"/>
    <w:rsid w:val="00D3349D"/>
    <w:rsid w:val="00D3398A"/>
    <w:rsid w:val="00D3598D"/>
    <w:rsid w:val="00D3764D"/>
    <w:rsid w:val="00D43543"/>
    <w:rsid w:val="00D4486B"/>
    <w:rsid w:val="00D64D87"/>
    <w:rsid w:val="00D67A0C"/>
    <w:rsid w:val="00D854EF"/>
    <w:rsid w:val="00DA16CC"/>
    <w:rsid w:val="00DA28E0"/>
    <w:rsid w:val="00DA4B0F"/>
    <w:rsid w:val="00DB5D72"/>
    <w:rsid w:val="00DC3F65"/>
    <w:rsid w:val="00DC4748"/>
    <w:rsid w:val="00DD248D"/>
    <w:rsid w:val="00DE0B38"/>
    <w:rsid w:val="00DE276B"/>
    <w:rsid w:val="00DE4716"/>
    <w:rsid w:val="00E0129E"/>
    <w:rsid w:val="00E061AF"/>
    <w:rsid w:val="00E069F9"/>
    <w:rsid w:val="00E23ABD"/>
    <w:rsid w:val="00E31795"/>
    <w:rsid w:val="00E45554"/>
    <w:rsid w:val="00E548DF"/>
    <w:rsid w:val="00E57D9A"/>
    <w:rsid w:val="00E715F8"/>
    <w:rsid w:val="00E73468"/>
    <w:rsid w:val="00E74635"/>
    <w:rsid w:val="00E82FCC"/>
    <w:rsid w:val="00E84B8D"/>
    <w:rsid w:val="00E90C5E"/>
    <w:rsid w:val="00E9381C"/>
    <w:rsid w:val="00E95C88"/>
    <w:rsid w:val="00E971E5"/>
    <w:rsid w:val="00EC7298"/>
    <w:rsid w:val="00ED0D08"/>
    <w:rsid w:val="00ED41CA"/>
    <w:rsid w:val="00EE07B9"/>
    <w:rsid w:val="00EE44B9"/>
    <w:rsid w:val="00EE5EBF"/>
    <w:rsid w:val="00EF40C6"/>
    <w:rsid w:val="00F05F4A"/>
    <w:rsid w:val="00F07ADA"/>
    <w:rsid w:val="00F34615"/>
    <w:rsid w:val="00F41216"/>
    <w:rsid w:val="00F61FDB"/>
    <w:rsid w:val="00F6312C"/>
    <w:rsid w:val="00F640F9"/>
    <w:rsid w:val="00F6433E"/>
    <w:rsid w:val="00F67B99"/>
    <w:rsid w:val="00F74B5B"/>
    <w:rsid w:val="00F75F35"/>
    <w:rsid w:val="00F77F91"/>
    <w:rsid w:val="00FA7FCE"/>
    <w:rsid w:val="00FC07F7"/>
    <w:rsid w:val="00FC24D0"/>
    <w:rsid w:val="00FC2FCF"/>
    <w:rsid w:val="00FD1A93"/>
    <w:rsid w:val="00FD49D7"/>
    <w:rsid w:val="00FE56E8"/>
    <w:rsid w:val="00FF6693"/>
    <w:rsid w:val="00FF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D8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Balloon Text"/>
    <w:basedOn w:val="a"/>
    <w:link w:val="af3"/>
    <w:uiPriority w:val="99"/>
    <w:semiHidden/>
    <w:unhideWhenUsed/>
    <w:rsid w:val="004B3C7E"/>
    <w:rPr>
      <w:rFonts w:ascii="Tahoma" w:hAnsi="Tahoma" w:cs="Tahoma"/>
      <w:sz w:val="16"/>
      <w:szCs w:val="16"/>
    </w:rPr>
  </w:style>
  <w:style w:type="character" w:customStyle="1" w:styleId="af3">
    <w:name w:val="Текст выноски Знак"/>
    <w:basedOn w:val="a0"/>
    <w:link w:val="af2"/>
    <w:uiPriority w:val="99"/>
    <w:semiHidden/>
    <w:locked/>
    <w:rsid w:val="004B3C7E"/>
    <w:rPr>
      <w:rFonts w:ascii="Tahoma" w:hAnsi="Tahoma" w:cs="Tahoma"/>
      <w:sz w:val="16"/>
      <w:szCs w:val="16"/>
    </w:rPr>
  </w:style>
  <w:style w:type="table" w:styleId="af4">
    <w:name w:val="Table Grid"/>
    <w:basedOn w:val="a1"/>
    <w:uiPriority w:val="59"/>
    <w:rsid w:val="00496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D8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Balloon Text"/>
    <w:basedOn w:val="a"/>
    <w:link w:val="af3"/>
    <w:uiPriority w:val="99"/>
    <w:semiHidden/>
    <w:unhideWhenUsed/>
    <w:rsid w:val="004B3C7E"/>
    <w:rPr>
      <w:rFonts w:ascii="Tahoma" w:hAnsi="Tahoma" w:cs="Tahoma"/>
      <w:sz w:val="16"/>
      <w:szCs w:val="16"/>
    </w:rPr>
  </w:style>
  <w:style w:type="character" w:customStyle="1" w:styleId="af3">
    <w:name w:val="Текст выноски Знак"/>
    <w:basedOn w:val="a0"/>
    <w:link w:val="af2"/>
    <w:uiPriority w:val="99"/>
    <w:semiHidden/>
    <w:locked/>
    <w:rsid w:val="004B3C7E"/>
    <w:rPr>
      <w:rFonts w:ascii="Tahoma" w:hAnsi="Tahoma" w:cs="Tahoma"/>
      <w:sz w:val="16"/>
      <w:szCs w:val="16"/>
    </w:rPr>
  </w:style>
  <w:style w:type="table" w:styleId="af4">
    <w:name w:val="Table Grid"/>
    <w:basedOn w:val="a1"/>
    <w:uiPriority w:val="59"/>
    <w:rsid w:val="00496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55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604/0" TargetMode="External"/><Relationship Id="rId5" Type="http://schemas.openxmlformats.org/officeDocument/2006/relationships/settings" Target="settings.xml"/><Relationship Id="rId10" Type="http://schemas.openxmlformats.org/officeDocument/2006/relationships/hyperlink" Target="file:///C:\Users\user\Desktop\YandexDisk\&#1053;&#1042;\43-&#1085;&#1086;&#1084;&#1077;&#1088;-2024-06-15\Downloads\&#1070;&#1088;&#1080;&#1089;&#1090;\Downloads\&#1055;&#1086;&#1089;&#1090;&#1072;&#1085;&#1086;&#1074;&#1083;&#1077;&#1085;&#1080;&#1077;%20&#1055;&#1088;&#1072;&#1074;&#1080;&#1090;&#1077;&#1083;&#1100;&#1089;&#1090;&#1074;&#1072;%20&#1071;&#1088;&#1086;&#1089;&#1083;&#1072;&#1074;&#1089;&#1082;&#1086;&#1081;%20&#1086;&#1073;&#1083;&#1072;&#1089;&#1090;&#1080;%20&#1086;&#1090;%2031%20&#1076;&#1077;&#1082;&#1072;&#1073;&#1088;&#1103;%202021%20&#1075;%20N%201019%20&#1087;%20&#1054;&#1073;.rt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8A70-6711-4A3F-95F6-A7F3B044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6651</Words>
  <Characters>37911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Ржаников</cp:lastModifiedBy>
  <cp:revision>2</cp:revision>
  <cp:lastPrinted>2023-01-19T05:35:00Z</cp:lastPrinted>
  <dcterms:created xsi:type="dcterms:W3CDTF">2024-06-13T07:15:00Z</dcterms:created>
  <dcterms:modified xsi:type="dcterms:W3CDTF">2024-06-13T07:15:00Z</dcterms:modified>
</cp:coreProperties>
</file>