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4" w:rsidRDefault="00890E74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:rsidR="00B4359E" w:rsidRPr="00303A11" w:rsidRDefault="00567305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:rsidR="00303A11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303A11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303A11" w:rsidRPr="00DC5ED1" w:rsidRDefault="00303A11" w:rsidP="008E77C1">
      <w:pPr>
        <w:autoSpaceDE w:val="0"/>
        <w:autoSpaceDN w:val="0"/>
        <w:adjustRightInd w:val="0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-148590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A11" w:rsidRPr="00DC5ED1" w:rsidRDefault="00303A11" w:rsidP="008E77C1">
      <w:pPr>
        <w:autoSpaceDE w:val="0"/>
        <w:autoSpaceDN w:val="0"/>
        <w:adjustRightInd w:val="0"/>
        <w:rPr>
          <w:szCs w:val="28"/>
        </w:rPr>
      </w:pPr>
    </w:p>
    <w:p w:rsidR="00303A11" w:rsidRPr="00DC5ED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</w:p>
    <w:p w:rsidR="00303A11" w:rsidRPr="001C4259" w:rsidRDefault="00303A11" w:rsidP="00303A1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03A11" w:rsidRDefault="00303A11" w:rsidP="007649E9">
      <w:pPr>
        <w:autoSpaceDE w:val="0"/>
        <w:autoSpaceDN w:val="0"/>
        <w:adjustRightInd w:val="0"/>
        <w:jc w:val="center"/>
        <w:rPr>
          <w:b/>
          <w:szCs w:val="28"/>
        </w:rPr>
      </w:pPr>
      <w:r w:rsidRPr="007B7A84">
        <w:rPr>
          <w:b/>
          <w:szCs w:val="28"/>
        </w:rPr>
        <w:t>ПОСТАНОВЛЕНИЕ</w:t>
      </w:r>
    </w:p>
    <w:p w:rsidR="00F03E2F" w:rsidRPr="007B7A84" w:rsidRDefault="00F03E2F" w:rsidP="007649E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03A11" w:rsidRPr="007B7A84" w:rsidRDefault="00303A11" w:rsidP="007649E9">
      <w:pPr>
        <w:autoSpaceDE w:val="0"/>
        <w:autoSpaceDN w:val="0"/>
        <w:adjustRightInd w:val="0"/>
        <w:jc w:val="center"/>
        <w:rPr>
          <w:b/>
          <w:szCs w:val="28"/>
        </w:rPr>
      </w:pPr>
      <w:r w:rsidRPr="007B7A84">
        <w:rPr>
          <w:b/>
          <w:szCs w:val="28"/>
        </w:rPr>
        <w:t>Администрации Борисоглебского муниципального района</w:t>
      </w:r>
    </w:p>
    <w:p w:rsidR="00303A11" w:rsidRDefault="00303A11" w:rsidP="007649E9">
      <w:pPr>
        <w:autoSpaceDE w:val="0"/>
        <w:autoSpaceDN w:val="0"/>
        <w:adjustRightInd w:val="0"/>
        <w:jc w:val="center"/>
        <w:rPr>
          <w:b/>
          <w:szCs w:val="28"/>
        </w:rPr>
      </w:pPr>
      <w:r w:rsidRPr="007B7A84">
        <w:rPr>
          <w:b/>
          <w:szCs w:val="28"/>
        </w:rPr>
        <w:t>Ярославской области</w:t>
      </w:r>
    </w:p>
    <w:p w:rsidR="008E77C1" w:rsidRDefault="008E77C1" w:rsidP="007649E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E77C1" w:rsidRPr="007B7A84" w:rsidRDefault="008E77C1" w:rsidP="007649E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03A11" w:rsidRPr="007649E9" w:rsidRDefault="00397FE9" w:rsidP="007649E9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B253C3">
        <w:rPr>
          <w:sz w:val="24"/>
          <w:szCs w:val="24"/>
        </w:rPr>
        <w:t>28</w:t>
      </w:r>
      <w:r w:rsidR="00303A11" w:rsidRPr="007649E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25FA7">
        <w:rPr>
          <w:sz w:val="24"/>
          <w:szCs w:val="24"/>
        </w:rPr>
        <w:t>дек</w:t>
      </w:r>
      <w:r w:rsidR="00991FD9">
        <w:rPr>
          <w:sz w:val="24"/>
          <w:szCs w:val="24"/>
        </w:rPr>
        <w:t>а</w:t>
      </w:r>
      <w:r w:rsidR="00425FA7">
        <w:rPr>
          <w:sz w:val="24"/>
          <w:szCs w:val="24"/>
        </w:rPr>
        <w:t>бря</w:t>
      </w:r>
      <w:r w:rsidR="00303A11" w:rsidRPr="007649E9">
        <w:rPr>
          <w:sz w:val="24"/>
          <w:szCs w:val="24"/>
        </w:rPr>
        <w:t xml:space="preserve"> 20</w:t>
      </w:r>
      <w:r w:rsidRPr="00B253C3">
        <w:rPr>
          <w:sz w:val="24"/>
          <w:szCs w:val="24"/>
        </w:rPr>
        <w:t>23</w:t>
      </w:r>
      <w:r w:rsidR="00303A11" w:rsidRPr="007649E9">
        <w:rPr>
          <w:sz w:val="24"/>
          <w:szCs w:val="24"/>
        </w:rPr>
        <w:t xml:space="preserve"> г.    </w:t>
      </w:r>
      <w:r w:rsidR="007649E9">
        <w:rPr>
          <w:sz w:val="24"/>
          <w:szCs w:val="24"/>
        </w:rPr>
        <w:t xml:space="preserve">                                                    </w:t>
      </w:r>
      <w:r w:rsidR="00303A11" w:rsidRPr="007649E9">
        <w:rPr>
          <w:sz w:val="24"/>
          <w:szCs w:val="24"/>
        </w:rPr>
        <w:t xml:space="preserve">        №</w:t>
      </w:r>
      <w:r w:rsidR="00B253C3">
        <w:rPr>
          <w:sz w:val="24"/>
          <w:szCs w:val="24"/>
        </w:rPr>
        <w:t xml:space="preserve"> </w:t>
      </w:r>
      <w:r w:rsidR="00B253C3" w:rsidRPr="00B253C3">
        <w:rPr>
          <w:sz w:val="24"/>
          <w:szCs w:val="24"/>
        </w:rPr>
        <w:t>П-1103</w:t>
      </w:r>
    </w:p>
    <w:p w:rsidR="008E77C1" w:rsidRDefault="008E77C1" w:rsidP="007649E9">
      <w:pPr>
        <w:autoSpaceDE w:val="0"/>
        <w:autoSpaceDN w:val="0"/>
        <w:adjustRightInd w:val="0"/>
        <w:jc w:val="center"/>
        <w:rPr>
          <w:szCs w:val="28"/>
        </w:rPr>
      </w:pPr>
    </w:p>
    <w:p w:rsidR="00303A1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68"/>
      </w:tblGrid>
      <w:tr w:rsidR="00303A11" w:rsidRPr="00120810" w:rsidTr="00B969A7">
        <w:trPr>
          <w:jc w:val="center"/>
        </w:trPr>
        <w:tc>
          <w:tcPr>
            <w:tcW w:w="6768" w:type="dxa"/>
            <w:vAlign w:val="center"/>
          </w:tcPr>
          <w:p w:rsidR="00303A11" w:rsidRPr="00120810" w:rsidRDefault="00303A11" w:rsidP="00B96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810">
              <w:rPr>
                <w:sz w:val="24"/>
                <w:szCs w:val="24"/>
              </w:rPr>
              <w:t xml:space="preserve">О </w:t>
            </w:r>
            <w:r w:rsidR="007649E9">
              <w:rPr>
                <w:sz w:val="24"/>
                <w:szCs w:val="24"/>
              </w:rPr>
              <w:t xml:space="preserve"> </w:t>
            </w:r>
            <w:r w:rsidR="00527DC8">
              <w:rPr>
                <w:sz w:val="24"/>
                <w:szCs w:val="24"/>
              </w:rPr>
              <w:t xml:space="preserve">внесении изменений в </w:t>
            </w:r>
            <w:r w:rsidRPr="00120810">
              <w:rPr>
                <w:sz w:val="24"/>
                <w:szCs w:val="24"/>
              </w:rPr>
              <w:t>муниципальн</w:t>
            </w:r>
            <w:r w:rsidR="00527DC8">
              <w:rPr>
                <w:sz w:val="24"/>
                <w:szCs w:val="24"/>
              </w:rPr>
              <w:t>ую</w:t>
            </w:r>
            <w:r w:rsidRPr="00120810">
              <w:rPr>
                <w:sz w:val="24"/>
                <w:szCs w:val="24"/>
              </w:rPr>
              <w:t xml:space="preserve">  программ</w:t>
            </w:r>
            <w:r w:rsidR="00527DC8">
              <w:rPr>
                <w:sz w:val="24"/>
                <w:szCs w:val="24"/>
              </w:rPr>
              <w:t xml:space="preserve">у </w:t>
            </w:r>
            <w:r w:rsidRPr="00120810">
              <w:rPr>
                <w:sz w:val="24"/>
                <w:szCs w:val="24"/>
              </w:rPr>
              <w:t xml:space="preserve">«Создание условий для эффективного управления муниципальными финансами </w:t>
            </w:r>
          </w:p>
          <w:p w:rsidR="00303A11" w:rsidRPr="00120810" w:rsidRDefault="00303A11" w:rsidP="00B969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810">
              <w:rPr>
                <w:sz w:val="24"/>
                <w:szCs w:val="24"/>
              </w:rPr>
              <w:t xml:space="preserve">в Борисоглебском муниципальном районе» </w:t>
            </w:r>
          </w:p>
        </w:tc>
      </w:tr>
    </w:tbl>
    <w:p w:rsidR="00303A11" w:rsidRDefault="00303A11" w:rsidP="00303A11">
      <w:pPr>
        <w:tabs>
          <w:tab w:val="left" w:pos="-2340"/>
        </w:tabs>
        <w:rPr>
          <w:sz w:val="24"/>
          <w:szCs w:val="24"/>
        </w:rPr>
      </w:pPr>
    </w:p>
    <w:p w:rsidR="008E77C1" w:rsidRPr="00120810" w:rsidRDefault="008E77C1" w:rsidP="00303A11">
      <w:pPr>
        <w:tabs>
          <w:tab w:val="left" w:pos="-2340"/>
        </w:tabs>
        <w:rPr>
          <w:sz w:val="24"/>
          <w:szCs w:val="24"/>
        </w:rPr>
      </w:pPr>
    </w:p>
    <w:p w:rsidR="00303A11" w:rsidRPr="004A757A" w:rsidRDefault="00303A11" w:rsidP="00EC6173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 w:rsidRPr="004A757A">
        <w:rPr>
          <w:rFonts w:cs="Times New Roman"/>
          <w:vanish/>
          <w:color w:val="339966"/>
          <w:sz w:val="24"/>
          <w:szCs w:val="24"/>
          <w:effect w:val="antsBlack"/>
        </w:rPr>
        <w:t>[преамбула]</w:t>
      </w:r>
      <w:r w:rsidRPr="004A757A">
        <w:rPr>
          <w:rFonts w:cs="Times New Roman"/>
          <w:sz w:val="24"/>
          <w:szCs w:val="24"/>
        </w:rPr>
        <w:t xml:space="preserve">В соответствии с Положением о программно-целевом </w:t>
      </w:r>
      <w:r w:rsidRPr="00F478BE">
        <w:rPr>
          <w:rFonts w:cs="Times New Roman"/>
          <w:sz w:val="24"/>
          <w:szCs w:val="24"/>
        </w:rPr>
        <w:t>планировании</w:t>
      </w:r>
      <w:r w:rsidR="00EC6173">
        <w:rPr>
          <w:rFonts w:cs="Times New Roman"/>
          <w:sz w:val="24"/>
          <w:szCs w:val="24"/>
        </w:rPr>
        <w:t>, утвержденным</w:t>
      </w:r>
      <w:r w:rsidRPr="004A757A">
        <w:rPr>
          <w:rFonts w:cs="Times New Roman"/>
          <w:sz w:val="24"/>
          <w:szCs w:val="24"/>
        </w:rPr>
        <w:t xml:space="preserve">  </w:t>
      </w:r>
      <w:r w:rsidR="00B7186C">
        <w:rPr>
          <w:rFonts w:cs="Times New Roman"/>
          <w:sz w:val="24"/>
          <w:szCs w:val="24"/>
        </w:rPr>
        <w:t>П</w:t>
      </w:r>
      <w:r w:rsidRPr="004A757A">
        <w:rPr>
          <w:rFonts w:cs="Times New Roman"/>
          <w:sz w:val="24"/>
          <w:szCs w:val="24"/>
        </w:rPr>
        <w:t xml:space="preserve">остановлением Администрации Борисоглебского муниципального района </w:t>
      </w:r>
      <w:r w:rsidRPr="00EC6173">
        <w:rPr>
          <w:rFonts w:cs="Times New Roman"/>
          <w:sz w:val="24"/>
          <w:szCs w:val="24"/>
        </w:rPr>
        <w:t xml:space="preserve">от </w:t>
      </w:r>
      <w:r w:rsidR="00527DC8" w:rsidRPr="00EC6173">
        <w:rPr>
          <w:rFonts w:cs="Times New Roman"/>
          <w:sz w:val="24"/>
          <w:szCs w:val="24"/>
        </w:rPr>
        <w:t>13</w:t>
      </w:r>
      <w:r w:rsidRPr="00EC6173">
        <w:rPr>
          <w:rFonts w:cs="Times New Roman"/>
          <w:sz w:val="24"/>
          <w:szCs w:val="24"/>
        </w:rPr>
        <w:t>.</w:t>
      </w:r>
      <w:r w:rsidR="00527DC8" w:rsidRPr="00EC6173">
        <w:rPr>
          <w:rFonts w:cs="Times New Roman"/>
          <w:sz w:val="24"/>
          <w:szCs w:val="24"/>
        </w:rPr>
        <w:t>10</w:t>
      </w:r>
      <w:r w:rsidRPr="00EC6173">
        <w:rPr>
          <w:rFonts w:cs="Times New Roman"/>
          <w:sz w:val="24"/>
          <w:szCs w:val="24"/>
        </w:rPr>
        <w:t>.20</w:t>
      </w:r>
      <w:r w:rsidR="00527DC8" w:rsidRPr="00EC6173">
        <w:rPr>
          <w:rFonts w:cs="Times New Roman"/>
          <w:sz w:val="24"/>
          <w:szCs w:val="24"/>
        </w:rPr>
        <w:t>21</w:t>
      </w:r>
      <w:r w:rsidRPr="00EC6173">
        <w:rPr>
          <w:rFonts w:cs="Times New Roman"/>
          <w:sz w:val="24"/>
          <w:szCs w:val="24"/>
        </w:rPr>
        <w:t xml:space="preserve"> № </w:t>
      </w:r>
      <w:r w:rsidR="00527DC8" w:rsidRPr="00EC6173">
        <w:rPr>
          <w:rFonts w:cs="Times New Roman"/>
          <w:sz w:val="24"/>
          <w:szCs w:val="24"/>
        </w:rPr>
        <w:t>п-0873</w:t>
      </w:r>
      <w:r w:rsidRPr="00EC6173">
        <w:rPr>
          <w:rFonts w:cs="Times New Roman"/>
          <w:sz w:val="24"/>
          <w:szCs w:val="24"/>
        </w:rPr>
        <w:t xml:space="preserve"> «Об утверждении  Положения о программно-целевом планировании </w:t>
      </w:r>
      <w:r w:rsidR="00527DC8" w:rsidRPr="00EC6173">
        <w:rPr>
          <w:rFonts w:cs="Times New Roman"/>
          <w:sz w:val="24"/>
          <w:szCs w:val="24"/>
        </w:rPr>
        <w:t>в Борисоглебском муниципальном районе</w:t>
      </w:r>
      <w:r w:rsidRPr="00EC6173">
        <w:rPr>
          <w:rFonts w:cs="Times New Roman"/>
          <w:sz w:val="24"/>
          <w:szCs w:val="24"/>
        </w:rPr>
        <w:t>»</w:t>
      </w:r>
      <w:r w:rsidR="00EC6173" w:rsidRPr="00EC6173">
        <w:rPr>
          <w:rFonts w:cs="Times New Roman"/>
          <w:sz w:val="24"/>
          <w:szCs w:val="24"/>
        </w:rPr>
        <w:t>,</w:t>
      </w:r>
      <w:r w:rsidR="00CF3601" w:rsidRPr="00EC6173">
        <w:rPr>
          <w:rFonts w:cs="Times New Roman"/>
          <w:sz w:val="24"/>
          <w:szCs w:val="24"/>
        </w:rPr>
        <w:t xml:space="preserve"> </w:t>
      </w:r>
      <w:r w:rsidRPr="004A757A">
        <w:rPr>
          <w:rFonts w:cs="Times New Roman"/>
          <w:color w:val="1B1F21"/>
          <w:sz w:val="24"/>
          <w:szCs w:val="24"/>
        </w:rPr>
        <w:t>Администрация Борисоглебского муниципального района Ярославской области ПОСТАНОВЛЯЕТ:</w:t>
      </w:r>
    </w:p>
    <w:p w:rsidR="00527DC8" w:rsidRDefault="00425FA7" w:rsidP="00527DC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527DC8">
        <w:rPr>
          <w:rFonts w:cs="Times New Roman"/>
          <w:sz w:val="24"/>
          <w:szCs w:val="24"/>
        </w:rPr>
        <w:t xml:space="preserve">. Внести в муниципальную программу </w:t>
      </w:r>
      <w:r w:rsidR="00527DC8" w:rsidRPr="004A757A">
        <w:rPr>
          <w:rFonts w:cs="Times New Roman"/>
          <w:sz w:val="24"/>
          <w:szCs w:val="24"/>
        </w:rPr>
        <w:t>«Создание условий для эффективного управления муниципальными финансами в Борисоглебском муниципальном районе»</w:t>
      </w:r>
      <w:r w:rsidR="00527DC8">
        <w:rPr>
          <w:rFonts w:cs="Times New Roman"/>
          <w:sz w:val="24"/>
          <w:szCs w:val="24"/>
        </w:rPr>
        <w:t xml:space="preserve">, утвержденную постановлением </w:t>
      </w:r>
      <w:r w:rsidR="00B7186C" w:rsidRPr="00B7186C">
        <w:rPr>
          <w:rFonts w:cs="Times New Roman"/>
          <w:sz w:val="24"/>
          <w:szCs w:val="24"/>
        </w:rPr>
        <w:t xml:space="preserve">от 03.02.2021 №п-0104 «О  муниципальной  программе «Создание условий для эффективного управления муниципальными финансами в Борисоглебском муниципальном районе» </w:t>
      </w:r>
      <w:r w:rsidR="00527DC8">
        <w:rPr>
          <w:rFonts w:cs="Times New Roman"/>
          <w:sz w:val="24"/>
          <w:szCs w:val="24"/>
        </w:rPr>
        <w:t>изменения, изложив её в новой редакции согласно приложению к настоящему постановлению.</w:t>
      </w:r>
    </w:p>
    <w:p w:rsidR="007C7306" w:rsidRPr="004A757A" w:rsidRDefault="00425FA7" w:rsidP="007C7306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2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. </w:t>
      </w:r>
      <w:proofErr w:type="gramStart"/>
      <w:r w:rsidR="007C7306" w:rsidRPr="004A757A">
        <w:rPr>
          <w:rFonts w:cs="Times New Roman"/>
          <w:color w:val="1B1F21"/>
          <w:sz w:val="24"/>
          <w:szCs w:val="24"/>
        </w:rPr>
        <w:t>Контроль за</w:t>
      </w:r>
      <w:proofErr w:type="gramEnd"/>
      <w:r w:rsidR="007C7306" w:rsidRPr="004A757A">
        <w:rPr>
          <w:rFonts w:cs="Times New Roman"/>
          <w:color w:val="1B1F21"/>
          <w:sz w:val="24"/>
          <w:szCs w:val="24"/>
        </w:rPr>
        <w:t xml:space="preserve"> исполнением постановления возложить на </w:t>
      </w:r>
      <w:r w:rsidR="007649E9">
        <w:rPr>
          <w:rFonts w:cs="Times New Roman"/>
          <w:color w:val="1B1F21"/>
          <w:sz w:val="24"/>
          <w:szCs w:val="24"/>
        </w:rPr>
        <w:t xml:space="preserve"> 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начальника Управления </w:t>
      </w:r>
      <w:r w:rsidR="00AC5A15">
        <w:rPr>
          <w:rFonts w:cs="Times New Roman"/>
          <w:color w:val="1B1F21"/>
          <w:sz w:val="24"/>
          <w:szCs w:val="24"/>
        </w:rPr>
        <w:t xml:space="preserve"> </w:t>
      </w:r>
      <w:r w:rsidR="007C7306" w:rsidRPr="004A757A">
        <w:rPr>
          <w:rFonts w:cs="Times New Roman"/>
          <w:color w:val="1B1F21"/>
          <w:sz w:val="24"/>
          <w:szCs w:val="24"/>
        </w:rPr>
        <w:t>финансов</w:t>
      </w:r>
      <w:r w:rsidR="00AC5A15">
        <w:rPr>
          <w:rFonts w:cs="Times New Roman"/>
          <w:color w:val="1B1F21"/>
          <w:sz w:val="24"/>
          <w:szCs w:val="24"/>
        </w:rPr>
        <w:t xml:space="preserve"> 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 </w:t>
      </w:r>
      <w:r w:rsidR="00AC5A15">
        <w:rPr>
          <w:rFonts w:cs="Times New Roman"/>
          <w:color w:val="1B1F21"/>
          <w:sz w:val="24"/>
          <w:szCs w:val="24"/>
        </w:rPr>
        <w:t>а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дминистрации Борисоглебского муниципального района </w:t>
      </w:r>
      <w:r w:rsidR="005450A7">
        <w:rPr>
          <w:rFonts w:cs="Times New Roman"/>
          <w:color w:val="1B1F21"/>
          <w:sz w:val="24"/>
          <w:szCs w:val="24"/>
        </w:rPr>
        <w:t>Горбунову Т.Л.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 </w:t>
      </w:r>
    </w:p>
    <w:p w:rsidR="005E3EE1" w:rsidRDefault="00425FA7" w:rsidP="007C7306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3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. </w:t>
      </w:r>
      <w:r w:rsidR="007C7306">
        <w:rPr>
          <w:rFonts w:cs="Times New Roman"/>
          <w:color w:val="1B1F21"/>
          <w:sz w:val="24"/>
          <w:szCs w:val="24"/>
        </w:rPr>
        <w:t xml:space="preserve">Опубликовать  настоящее постановление </w:t>
      </w:r>
      <w:r w:rsidR="005A2ECE" w:rsidRPr="005A2ECE">
        <w:rPr>
          <w:sz w:val="24"/>
          <w:szCs w:val="24"/>
        </w:rPr>
        <w:t>в районной газете «Новое время»</w:t>
      </w:r>
      <w:r w:rsidR="005E3EE1">
        <w:rPr>
          <w:sz w:val="24"/>
          <w:szCs w:val="24"/>
        </w:rPr>
        <w:t>, разместить на официальном сайте Администрации Борисоглебского муниципального района в сети Интернет (</w:t>
      </w:r>
      <w:hyperlink r:id="rId10" w:history="1">
        <w:r w:rsidR="005E3EE1" w:rsidRPr="005E3EE1">
          <w:rPr>
            <w:rStyle w:val="a4"/>
            <w:sz w:val="24"/>
            <w:szCs w:val="24"/>
          </w:rPr>
          <w:t>http://борисоглебский-район.рф/</w:t>
        </w:r>
      </w:hyperlink>
      <w:r w:rsidR="005E3EE1">
        <w:rPr>
          <w:sz w:val="24"/>
          <w:szCs w:val="24"/>
        </w:rPr>
        <w:t xml:space="preserve">) и в сетевом издании </w:t>
      </w:r>
      <w:r w:rsidR="005E3EE1" w:rsidRPr="005E3EE1">
        <w:rPr>
          <w:sz w:val="24"/>
          <w:szCs w:val="24"/>
        </w:rPr>
        <w:t xml:space="preserve">Новое </w:t>
      </w:r>
      <w:proofErr w:type="spellStart"/>
      <w:r w:rsidR="005E3EE1" w:rsidRPr="005E3EE1">
        <w:rPr>
          <w:sz w:val="24"/>
          <w:szCs w:val="24"/>
        </w:rPr>
        <w:t>время”_онлайн</w:t>
      </w:r>
      <w:proofErr w:type="spellEnd"/>
      <w:r w:rsidR="005E3EE1" w:rsidRPr="005E3EE1">
        <w:rPr>
          <w:sz w:val="24"/>
          <w:szCs w:val="24"/>
        </w:rPr>
        <w:t xml:space="preserve"> (</w:t>
      </w:r>
      <w:hyperlink r:id="rId11" w:history="1">
        <w:r w:rsidR="005E3EE1" w:rsidRPr="005E3EE1">
          <w:rPr>
            <w:rStyle w:val="a4"/>
            <w:sz w:val="24"/>
            <w:szCs w:val="24"/>
          </w:rPr>
          <w:t>http://nvborisogleb.ru/</w:t>
        </w:r>
      </w:hyperlink>
      <w:r w:rsidR="005E3EE1" w:rsidRPr="005E3EE1">
        <w:rPr>
          <w:sz w:val="24"/>
          <w:szCs w:val="24"/>
        </w:rPr>
        <w:t>)</w:t>
      </w:r>
      <w:r w:rsidR="005E3EE1">
        <w:rPr>
          <w:sz w:val="24"/>
          <w:szCs w:val="24"/>
        </w:rPr>
        <w:t>.</w:t>
      </w:r>
    </w:p>
    <w:p w:rsidR="00303A11" w:rsidRPr="004A757A" w:rsidRDefault="00425FA7" w:rsidP="00303A11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4</w:t>
      </w:r>
      <w:r w:rsidR="001C4259">
        <w:rPr>
          <w:rFonts w:cs="Times New Roman"/>
          <w:color w:val="1B1F21"/>
          <w:sz w:val="24"/>
          <w:szCs w:val="24"/>
        </w:rPr>
        <w:t xml:space="preserve">. </w:t>
      </w:r>
      <w:r w:rsidR="00303A11" w:rsidRPr="004A757A">
        <w:rPr>
          <w:rFonts w:cs="Times New Roman"/>
          <w:color w:val="1B1F21"/>
          <w:sz w:val="24"/>
          <w:szCs w:val="24"/>
        </w:rPr>
        <w:t>Постановление вступает в силу с момента подписания.</w:t>
      </w:r>
    </w:p>
    <w:p w:rsidR="00303A11" w:rsidRPr="00120810" w:rsidRDefault="00303A11" w:rsidP="00303A11">
      <w:pPr>
        <w:ind w:firstLine="567"/>
        <w:rPr>
          <w:sz w:val="24"/>
          <w:szCs w:val="24"/>
        </w:rPr>
      </w:pPr>
    </w:p>
    <w:p w:rsidR="00303A11" w:rsidRPr="00965093" w:rsidRDefault="00303A11" w:rsidP="00303A11">
      <w:pPr>
        <w:rPr>
          <w:szCs w:val="28"/>
        </w:rPr>
      </w:pPr>
      <w:r w:rsidRPr="00965093">
        <w:rPr>
          <w:szCs w:val="28"/>
        </w:rPr>
        <w:tab/>
      </w:r>
    </w:p>
    <w:p w:rsidR="00623C95" w:rsidRDefault="00303A11" w:rsidP="00303A11">
      <w:pPr>
        <w:rPr>
          <w:sz w:val="24"/>
          <w:szCs w:val="24"/>
        </w:rPr>
      </w:pPr>
      <w:r w:rsidRPr="00120810">
        <w:rPr>
          <w:sz w:val="24"/>
          <w:szCs w:val="24"/>
        </w:rPr>
        <w:t>Глав</w:t>
      </w:r>
      <w:r w:rsidR="00425FA7">
        <w:rPr>
          <w:sz w:val="24"/>
          <w:szCs w:val="24"/>
        </w:rPr>
        <w:t>а</w:t>
      </w:r>
      <w:r w:rsidRPr="00120810">
        <w:rPr>
          <w:sz w:val="24"/>
          <w:szCs w:val="24"/>
        </w:rPr>
        <w:t xml:space="preserve"> Борисоглебского</w:t>
      </w:r>
    </w:p>
    <w:p w:rsidR="00303A11" w:rsidRPr="00120810" w:rsidRDefault="00623C95" w:rsidP="00623C9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4392">
        <w:rPr>
          <w:sz w:val="24"/>
          <w:szCs w:val="24"/>
        </w:rPr>
        <w:t xml:space="preserve"> </w:t>
      </w:r>
      <w:r w:rsidR="00303A11" w:rsidRPr="00120810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                                    </w:t>
      </w:r>
      <w:r w:rsidR="00303A11" w:rsidRPr="00120810">
        <w:rPr>
          <w:sz w:val="24"/>
          <w:szCs w:val="24"/>
        </w:rPr>
        <w:t xml:space="preserve">                </w:t>
      </w:r>
      <w:r w:rsidR="00D84392">
        <w:rPr>
          <w:sz w:val="24"/>
          <w:szCs w:val="24"/>
        </w:rPr>
        <w:t xml:space="preserve">        </w:t>
      </w:r>
      <w:r w:rsidR="00303A11" w:rsidRPr="00120810">
        <w:rPr>
          <w:sz w:val="24"/>
          <w:szCs w:val="24"/>
        </w:rPr>
        <w:t xml:space="preserve">        </w:t>
      </w:r>
      <w:r w:rsidR="00425FA7">
        <w:rPr>
          <w:sz w:val="24"/>
          <w:szCs w:val="24"/>
        </w:rPr>
        <w:t>А</w:t>
      </w:r>
      <w:r w:rsidR="00D84392">
        <w:rPr>
          <w:sz w:val="24"/>
          <w:szCs w:val="24"/>
        </w:rPr>
        <w:t>.А.</w:t>
      </w:r>
      <w:r w:rsidR="00EC6173">
        <w:rPr>
          <w:sz w:val="24"/>
          <w:szCs w:val="24"/>
        </w:rPr>
        <w:t xml:space="preserve"> </w:t>
      </w:r>
      <w:r w:rsidR="00425FA7">
        <w:rPr>
          <w:sz w:val="24"/>
          <w:szCs w:val="24"/>
        </w:rPr>
        <w:t>Кислякова</w:t>
      </w:r>
      <w:r w:rsidR="00303A11" w:rsidRPr="00120810">
        <w:rPr>
          <w:sz w:val="24"/>
          <w:szCs w:val="24"/>
        </w:rPr>
        <w:t xml:space="preserve">                </w:t>
      </w:r>
      <w:r w:rsidR="00D84392">
        <w:rPr>
          <w:sz w:val="24"/>
          <w:szCs w:val="24"/>
        </w:rPr>
        <w:t xml:space="preserve">                            </w:t>
      </w:r>
    </w:p>
    <w:p w:rsidR="00E31C35" w:rsidRDefault="00E31C35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E31C35" w:rsidRDefault="00E31C35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B7186C" w:rsidRDefault="00B7186C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B7186C" w:rsidRDefault="00B7186C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425FA7" w:rsidRDefault="00425FA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303A11" w:rsidRPr="00303A11" w:rsidRDefault="00C045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Приложение</w:t>
      </w:r>
    </w:p>
    <w:p w:rsidR="00303A11" w:rsidRPr="00303A11" w:rsidRDefault="00C045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 </w:t>
      </w:r>
      <w:r w:rsidR="007649E9">
        <w:rPr>
          <w:rFonts w:cs="Times New Roman"/>
          <w:bCs/>
          <w:sz w:val="24"/>
          <w:szCs w:val="24"/>
        </w:rPr>
        <w:t xml:space="preserve"> </w:t>
      </w:r>
      <w:r w:rsidR="00303A11">
        <w:rPr>
          <w:rFonts w:cs="Times New Roman"/>
          <w:bCs/>
          <w:sz w:val="24"/>
          <w:szCs w:val="24"/>
        </w:rPr>
        <w:t>п</w:t>
      </w:r>
      <w:r w:rsidR="00303A11" w:rsidRPr="00303A11">
        <w:rPr>
          <w:rFonts w:cs="Times New Roman"/>
          <w:bCs/>
          <w:sz w:val="24"/>
          <w:szCs w:val="24"/>
        </w:rPr>
        <w:t>остановлени</w:t>
      </w:r>
      <w:r>
        <w:rPr>
          <w:rFonts w:cs="Times New Roman"/>
          <w:bCs/>
          <w:sz w:val="24"/>
          <w:szCs w:val="24"/>
        </w:rPr>
        <w:t>ю</w:t>
      </w:r>
      <w:r w:rsidR="00303A11" w:rsidRPr="00303A11">
        <w:rPr>
          <w:rFonts w:cs="Times New Roman"/>
          <w:bCs/>
          <w:sz w:val="24"/>
          <w:szCs w:val="24"/>
        </w:rPr>
        <w:t xml:space="preserve"> Администрации </w:t>
      </w:r>
    </w:p>
    <w:p w:rsidR="00303A11" w:rsidRPr="00303A11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 w:rsidRPr="00303A11">
        <w:rPr>
          <w:rFonts w:cs="Times New Roman"/>
          <w:bCs/>
          <w:sz w:val="24"/>
          <w:szCs w:val="24"/>
        </w:rPr>
        <w:t xml:space="preserve">Борисоглебского </w:t>
      </w:r>
      <w:r w:rsidR="007649E9">
        <w:rPr>
          <w:rFonts w:cs="Times New Roman"/>
          <w:bCs/>
          <w:sz w:val="24"/>
          <w:szCs w:val="24"/>
        </w:rPr>
        <w:t xml:space="preserve"> </w:t>
      </w:r>
      <w:r w:rsidRPr="00303A11">
        <w:rPr>
          <w:rFonts w:cs="Times New Roman"/>
          <w:bCs/>
          <w:sz w:val="24"/>
          <w:szCs w:val="24"/>
        </w:rPr>
        <w:t>муниципального</w:t>
      </w:r>
    </w:p>
    <w:p w:rsidR="00303A11" w:rsidRPr="00303A11" w:rsidRDefault="008E77C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</w:t>
      </w:r>
      <w:r w:rsidR="00303A11" w:rsidRPr="00303A11">
        <w:rPr>
          <w:rFonts w:cs="Times New Roman"/>
          <w:bCs/>
          <w:sz w:val="24"/>
          <w:szCs w:val="24"/>
        </w:rPr>
        <w:t>айона от</w:t>
      </w:r>
      <w:r w:rsidR="00397FE9">
        <w:rPr>
          <w:rFonts w:cs="Times New Roman"/>
          <w:bCs/>
          <w:sz w:val="24"/>
          <w:szCs w:val="24"/>
        </w:rPr>
        <w:t xml:space="preserve"> </w:t>
      </w:r>
      <w:r w:rsidR="00B253C3">
        <w:rPr>
          <w:rFonts w:cs="Times New Roman"/>
          <w:bCs/>
          <w:sz w:val="24"/>
          <w:szCs w:val="24"/>
        </w:rPr>
        <w:t xml:space="preserve">28.12.2023 </w:t>
      </w:r>
      <w:r w:rsidR="00303A11" w:rsidRPr="00303A11">
        <w:rPr>
          <w:rFonts w:cs="Times New Roman"/>
          <w:bCs/>
          <w:sz w:val="24"/>
          <w:szCs w:val="24"/>
        </w:rPr>
        <w:t>№</w:t>
      </w:r>
      <w:r w:rsidR="00397FE9">
        <w:rPr>
          <w:rFonts w:cs="Times New Roman"/>
          <w:bCs/>
          <w:sz w:val="24"/>
          <w:szCs w:val="24"/>
        </w:rPr>
        <w:t xml:space="preserve"> </w:t>
      </w:r>
      <w:r w:rsidR="00B253C3" w:rsidRPr="00B253C3">
        <w:rPr>
          <w:rFonts w:cs="Times New Roman"/>
          <w:bCs/>
          <w:sz w:val="24"/>
          <w:szCs w:val="24"/>
        </w:rPr>
        <w:t>П-1103</w:t>
      </w:r>
      <w:bookmarkStart w:id="0" w:name="_GoBack"/>
      <w:bookmarkEnd w:id="0"/>
    </w:p>
    <w:p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:rsidR="00C04517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программа</w:t>
      </w:r>
    </w:p>
    <w:p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:rsidR="00C04517" w:rsidRPr="00B56C2F" w:rsidRDefault="00C04517" w:rsidP="00C04517">
      <w:pPr>
        <w:tabs>
          <w:tab w:val="left" w:pos="12049"/>
        </w:tabs>
        <w:ind w:firstLine="0"/>
        <w:jc w:val="center"/>
        <w:rPr>
          <w:rFonts w:cs="Times New Roman"/>
          <w:bCs/>
          <w:sz w:val="24"/>
          <w:szCs w:val="24"/>
        </w:rPr>
      </w:pPr>
      <w:r w:rsidRPr="00B56C2F">
        <w:rPr>
          <w:rFonts w:cs="Times New Roman"/>
          <w:bCs/>
          <w:sz w:val="24"/>
          <w:szCs w:val="24"/>
        </w:rPr>
        <w:t xml:space="preserve">«Создание условий для эффективного управления </w:t>
      </w:r>
    </w:p>
    <w:p w:rsidR="00C04517" w:rsidRPr="00B56C2F" w:rsidRDefault="00C04517" w:rsidP="00C04517">
      <w:pPr>
        <w:tabs>
          <w:tab w:val="left" w:pos="12049"/>
        </w:tabs>
        <w:ind w:firstLine="0"/>
        <w:jc w:val="center"/>
        <w:rPr>
          <w:rFonts w:cs="Times New Roman"/>
          <w:bCs/>
          <w:sz w:val="24"/>
          <w:szCs w:val="24"/>
        </w:rPr>
      </w:pPr>
      <w:r w:rsidRPr="00B56C2F">
        <w:rPr>
          <w:rFonts w:cs="Times New Roman"/>
          <w:bCs/>
          <w:sz w:val="24"/>
          <w:szCs w:val="24"/>
        </w:rPr>
        <w:t>муниципальными финансами</w:t>
      </w:r>
    </w:p>
    <w:p w:rsidR="00C04517" w:rsidRPr="00EC6173" w:rsidRDefault="00C04517" w:rsidP="00C04517">
      <w:pPr>
        <w:tabs>
          <w:tab w:val="left" w:pos="12049"/>
        </w:tabs>
        <w:ind w:firstLine="0"/>
        <w:jc w:val="center"/>
        <w:rPr>
          <w:rFonts w:cs="Times New Roman"/>
          <w:bCs/>
          <w:sz w:val="24"/>
          <w:szCs w:val="24"/>
        </w:rPr>
      </w:pPr>
      <w:r w:rsidRPr="00EC6173">
        <w:rPr>
          <w:rFonts w:cs="Times New Roman"/>
          <w:bCs/>
          <w:sz w:val="24"/>
          <w:szCs w:val="24"/>
        </w:rPr>
        <w:t>в Борисоглебском муниципальном районе»</w:t>
      </w:r>
    </w:p>
    <w:p w:rsidR="00C04517" w:rsidRPr="00EC6173" w:rsidRDefault="00C04517" w:rsidP="007649E9">
      <w:pPr>
        <w:contextualSpacing/>
        <w:jc w:val="center"/>
        <w:rPr>
          <w:rFonts w:cs="Times New Roman"/>
          <w:strike/>
          <w:color w:val="FF0000"/>
          <w:sz w:val="20"/>
          <w:szCs w:val="20"/>
        </w:rPr>
      </w:pPr>
    </w:p>
    <w:p w:rsidR="00C04517" w:rsidRPr="008622C0" w:rsidRDefault="00842B2C" w:rsidP="007649E9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C04517" w:rsidRPr="008622C0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</w:t>
      </w:r>
      <w:r w:rsidR="00C04517">
        <w:rPr>
          <w:rFonts w:cs="Times New Roman"/>
          <w:sz w:val="24"/>
          <w:szCs w:val="24"/>
        </w:rPr>
        <w:t>2021-202</w:t>
      </w:r>
      <w:r w:rsidR="007649E9">
        <w:rPr>
          <w:rFonts w:cs="Times New Roman"/>
          <w:sz w:val="24"/>
          <w:szCs w:val="24"/>
        </w:rPr>
        <w:t>5</w:t>
      </w:r>
      <w:r w:rsidR="00C04517" w:rsidRPr="008622C0">
        <w:rPr>
          <w:rFonts w:cs="Times New Roman"/>
          <w:sz w:val="24"/>
          <w:szCs w:val="24"/>
        </w:rPr>
        <w:t xml:space="preserve"> годы</w:t>
      </w:r>
    </w:p>
    <w:p w:rsidR="00C04517" w:rsidRPr="008622C0" w:rsidRDefault="00C04517" w:rsidP="00C04517">
      <w:pPr>
        <w:contextualSpacing/>
        <w:rPr>
          <w:rFonts w:cs="Times New Roman"/>
          <w:sz w:val="24"/>
          <w:szCs w:val="24"/>
        </w:rPr>
      </w:pPr>
    </w:p>
    <w:p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:rsidR="00C04517" w:rsidRPr="008622C0" w:rsidRDefault="00C04517" w:rsidP="00C04517">
      <w:pPr>
        <w:contextualSpacing/>
        <w:rPr>
          <w:rFonts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C04517" w:rsidRPr="008622C0" w:rsidTr="00145C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04517" w:rsidRPr="005C1E28" w:rsidRDefault="00C04517" w:rsidP="00EC617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Управление финансов администрации Борисоглебского муниципального района</w:t>
            </w:r>
          </w:p>
          <w:p w:rsidR="00C04517" w:rsidRPr="00BF1657" w:rsidRDefault="00425FA7" w:rsidP="00EC6173">
            <w:pPr>
              <w:tabs>
                <w:tab w:val="left" w:pos="12049"/>
              </w:tabs>
              <w:ind w:firstLine="34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="00C04517" w:rsidRPr="00BF1657">
              <w:rPr>
                <w:rFonts w:cs="Times New Roman"/>
                <w:bCs/>
                <w:sz w:val="24"/>
                <w:szCs w:val="24"/>
              </w:rPr>
              <w:t>ачальник Управления финансов</w:t>
            </w:r>
          </w:p>
          <w:p w:rsidR="00C04517" w:rsidRPr="005C1E28" w:rsidRDefault="005450A7" w:rsidP="00EC6173">
            <w:pPr>
              <w:ind w:firstLine="34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Горбунова Т.Л</w:t>
            </w:r>
            <w:r w:rsidR="007649E9">
              <w:rPr>
                <w:rFonts w:cs="Times New Roman"/>
                <w:bCs/>
                <w:sz w:val="24"/>
                <w:szCs w:val="24"/>
              </w:rPr>
              <w:t>.</w:t>
            </w:r>
            <w:r w:rsidR="00C04517" w:rsidRPr="00BF1657">
              <w:rPr>
                <w:rFonts w:cs="Times New Roman"/>
                <w:bCs/>
                <w:sz w:val="24"/>
                <w:szCs w:val="24"/>
              </w:rPr>
              <w:t xml:space="preserve">  Тел. 2-17-00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BF1657" w:rsidRDefault="00425FA7" w:rsidP="00EC6173">
            <w:pPr>
              <w:tabs>
                <w:tab w:val="left" w:pos="12049"/>
              </w:tabs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="00C04517" w:rsidRPr="00BF1657">
              <w:rPr>
                <w:rFonts w:cs="Times New Roman"/>
                <w:bCs/>
                <w:sz w:val="24"/>
                <w:szCs w:val="24"/>
              </w:rPr>
              <w:t>ачальник Управления финансов</w:t>
            </w:r>
          </w:p>
          <w:p w:rsidR="00C04517" w:rsidRPr="005C1E28" w:rsidRDefault="005450A7" w:rsidP="00EC617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Горбунова Т.Л.</w:t>
            </w:r>
            <w:r w:rsidR="00C04517" w:rsidRPr="00BF1657">
              <w:rPr>
                <w:rFonts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Ответственные  исполнители подпрограмм 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BF1657" w:rsidRDefault="00C04517" w:rsidP="00EC6173">
            <w:pPr>
              <w:tabs>
                <w:tab w:val="left" w:pos="12049"/>
              </w:tabs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BF1657">
              <w:rPr>
                <w:rFonts w:cs="Times New Roman"/>
                <w:bCs/>
                <w:sz w:val="24"/>
                <w:szCs w:val="24"/>
              </w:rPr>
              <w:t xml:space="preserve">Управление финансов </w:t>
            </w:r>
            <w:r w:rsidR="00AC5A15">
              <w:rPr>
                <w:rFonts w:cs="Times New Roman"/>
                <w:bCs/>
                <w:sz w:val="24"/>
                <w:szCs w:val="24"/>
              </w:rPr>
              <w:t>а</w:t>
            </w:r>
            <w:r w:rsidRPr="00BF1657">
              <w:rPr>
                <w:rFonts w:cs="Times New Roman"/>
                <w:bCs/>
                <w:sz w:val="24"/>
                <w:szCs w:val="24"/>
              </w:rPr>
              <w:t>дминистрации Борисоглебского муниципального района</w:t>
            </w:r>
          </w:p>
          <w:p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5C1E28" w:rsidRDefault="00C04517" w:rsidP="007649E9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2021-202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5C1E28" w:rsidRDefault="00C04517" w:rsidP="00EC6173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057DE">
              <w:rPr>
                <w:rFonts w:cs="Times New Roman"/>
                <w:bCs/>
                <w:sz w:val="24"/>
                <w:szCs w:val="24"/>
              </w:rPr>
              <w:t>Обеспечение условий для эффективного управления муниципальными финансами в Борисоглебском муниципальном районе; обеспечение надлежащего качества управления муниципальными финансами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 w:rsidRPr="005C1E28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D32934" w:rsidRDefault="00C04517" w:rsidP="00EC6173">
            <w:pPr>
              <w:tabs>
                <w:tab w:val="left" w:pos="12049"/>
              </w:tabs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D32934">
              <w:rPr>
                <w:rFonts w:cs="Times New Roman"/>
                <w:bCs/>
                <w:sz w:val="24"/>
                <w:szCs w:val="24"/>
              </w:rPr>
              <w:t xml:space="preserve">Ведомственная целевая программа Управления финансов 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D32934">
              <w:rPr>
                <w:rFonts w:cs="Times New Roman"/>
                <w:bCs/>
                <w:sz w:val="24"/>
                <w:szCs w:val="24"/>
              </w:rPr>
              <w:t>дминистрации Борисоглебского муниципального района</w:t>
            </w:r>
          </w:p>
          <w:p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 w:rsidR="00C04517" w:rsidRPr="005C1E28" w:rsidRDefault="00975669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9819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,3</w:t>
            </w:r>
            <w:r w:rsidR="00C04517" w:rsidRPr="005C1E28">
              <w:rPr>
                <w:rFonts w:cs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- средства районного бюджета</w:t>
            </w:r>
          </w:p>
          <w:p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21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-19</w:t>
            </w:r>
            <w:r w:rsidR="00984C73">
              <w:rPr>
                <w:rFonts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="00984C73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04517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22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 w:rsidR="00984C73">
              <w:rPr>
                <w:rFonts w:cs="Times New Roman"/>
                <w:sz w:val="24"/>
                <w:szCs w:val="24"/>
                <w:lang w:eastAsia="ru-RU"/>
              </w:rPr>
              <w:t>2072,1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04517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2023  год  - </w:t>
            </w:r>
            <w:r w:rsidR="00975669">
              <w:rPr>
                <w:rFonts w:cs="Times New Roman"/>
                <w:sz w:val="24"/>
                <w:szCs w:val="24"/>
                <w:lang w:eastAsia="ru-RU"/>
              </w:rPr>
              <w:t>2150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04517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 год  -</w:t>
            </w:r>
            <w:r w:rsidR="00984C7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1797,4</w:t>
            </w:r>
            <w:r w:rsidR="00984C73">
              <w:rPr>
                <w:rFonts w:cs="Times New Roman"/>
                <w:sz w:val="24"/>
                <w:szCs w:val="24"/>
                <w:lang w:eastAsia="ru-RU"/>
              </w:rPr>
              <w:t xml:space="preserve"> тыс. руб.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7649E9" w:rsidRPr="005C1E28" w:rsidRDefault="007649E9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 год  - 1850,4 тыс. руб.</w:t>
            </w:r>
          </w:p>
          <w:p w:rsidR="00C04517" w:rsidRPr="00EC6173" w:rsidRDefault="00C04517" w:rsidP="00145C9E">
            <w:pPr>
              <w:contextualSpacing/>
              <w:rPr>
                <w:rFonts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5387" w:type="dxa"/>
            <w:shd w:val="clear" w:color="auto" w:fill="auto"/>
          </w:tcPr>
          <w:p w:rsidR="00C04517" w:rsidRPr="00D32934" w:rsidRDefault="00C04517" w:rsidP="00145C9E">
            <w:pPr>
              <w:tabs>
                <w:tab w:val="left" w:pos="12049"/>
              </w:tabs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 </w:t>
            </w:r>
            <w:r w:rsidR="00464DCE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едомственная целевая программа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D32934">
              <w:rPr>
                <w:rFonts w:cs="Times New Roman"/>
                <w:bCs/>
                <w:sz w:val="24"/>
                <w:szCs w:val="24"/>
              </w:rPr>
              <w:t xml:space="preserve">Управления финансов 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D32934">
              <w:rPr>
                <w:rFonts w:cs="Times New Roman"/>
                <w:bCs/>
                <w:sz w:val="24"/>
                <w:szCs w:val="24"/>
              </w:rPr>
              <w:t>дминистрации Борисоглебского муниципального района</w:t>
            </w:r>
            <w:r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всего </w:t>
            </w:r>
            <w:r w:rsidR="00975669">
              <w:rPr>
                <w:rFonts w:cs="Times New Roman"/>
                <w:sz w:val="24"/>
                <w:szCs w:val="24"/>
                <w:lang w:eastAsia="ru-RU"/>
              </w:rPr>
              <w:t>9819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,3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 тыс. руб., из них:</w:t>
            </w:r>
          </w:p>
          <w:p w:rsidR="00984C73" w:rsidRPr="005C1E28" w:rsidRDefault="00984C73" w:rsidP="00984C7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21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-1949,0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84C73" w:rsidRDefault="00984C73" w:rsidP="00984C7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22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2072,1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84C73" w:rsidRDefault="00984C73" w:rsidP="00984C7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2023  год  - 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975669">
              <w:rPr>
                <w:rFonts w:cs="Times New Roman"/>
                <w:sz w:val="24"/>
                <w:szCs w:val="24"/>
                <w:lang w:eastAsia="ru-RU"/>
              </w:rPr>
              <w:t>150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C04517" w:rsidRDefault="00984C73" w:rsidP="007649E9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2024  год  - 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1797,4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тыс. руб.</w:t>
            </w:r>
            <w:r w:rsidR="007649E9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7649E9" w:rsidRPr="005C1E28" w:rsidRDefault="007649E9" w:rsidP="007649E9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 год  - 1850,4 тыс. руб.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50302D" w:rsidP="0050302D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Конечные </w:t>
            </w:r>
            <w:r w:rsidR="00C04517" w:rsidRPr="005C1E28">
              <w:rPr>
                <w:rFonts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C04517"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5C1E28" w:rsidRDefault="00C04517" w:rsidP="006640C3">
            <w:pPr>
              <w:ind w:firstLine="601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Стопроцентное обеспечение реализации полномочий по выравниванию уровня бюджетной обеспеченности сельских поселений района</w:t>
            </w:r>
          </w:p>
          <w:p w:rsidR="00C04517" w:rsidRPr="005C1E28" w:rsidRDefault="00C04517" w:rsidP="006640C3">
            <w:pPr>
              <w:ind w:firstLine="601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Обеспечение э</w:t>
            </w:r>
            <w:r w:rsidRPr="008A4FE3">
              <w:rPr>
                <w:rFonts w:cs="Times New Roman"/>
                <w:sz w:val="24"/>
                <w:szCs w:val="24"/>
              </w:rPr>
              <w:t>ффективност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8A4FE3">
              <w:rPr>
                <w:rFonts w:cs="Times New Roman"/>
                <w:sz w:val="24"/>
                <w:szCs w:val="24"/>
              </w:rPr>
              <w:t xml:space="preserve"> выравнивания бюджетной обеспеченности сельских поселений района и обеспечение разрыва между максимальным и минимальным уровнем расчетной бюджетной обеспеченности поселений после распределения дотации на выравнивание бюджетной обеспеченности</w:t>
            </w:r>
            <w:r>
              <w:rPr>
                <w:rFonts w:cs="Times New Roman"/>
                <w:sz w:val="24"/>
                <w:szCs w:val="24"/>
              </w:rPr>
              <w:t xml:space="preserve"> не более </w:t>
            </w:r>
            <w:r w:rsidR="00D12E2E">
              <w:rPr>
                <w:rFonts w:cs="Times New Roman"/>
                <w:sz w:val="24"/>
                <w:szCs w:val="24"/>
              </w:rPr>
              <w:t>150 %</w:t>
            </w:r>
            <w:r w:rsidR="00A30B53">
              <w:rPr>
                <w:rFonts w:cs="Times New Roman"/>
                <w:sz w:val="24"/>
                <w:szCs w:val="24"/>
              </w:rPr>
              <w:t>.</w:t>
            </w:r>
          </w:p>
          <w:p w:rsidR="00C04517" w:rsidRPr="005C1E28" w:rsidRDefault="00C04517" w:rsidP="006640C3">
            <w:pPr>
              <w:ind w:firstLine="601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Стопроцентное с</w:t>
            </w:r>
            <w:r w:rsidRPr="004A757A">
              <w:rPr>
                <w:rFonts w:eastAsia="Calibri" w:cs="Times New Roman"/>
                <w:sz w:val="24"/>
                <w:szCs w:val="24"/>
              </w:rPr>
              <w:t xml:space="preserve">облюдение </w:t>
            </w:r>
            <w:r>
              <w:rPr>
                <w:rFonts w:eastAsia="Calibri" w:cs="Times New Roman"/>
                <w:sz w:val="24"/>
                <w:szCs w:val="24"/>
              </w:rPr>
              <w:t xml:space="preserve">установленных Бюджетным кодексом Российской Федерации </w:t>
            </w:r>
            <w:r w:rsidRPr="004A757A">
              <w:rPr>
                <w:rFonts w:eastAsia="Calibri" w:cs="Times New Roman"/>
                <w:sz w:val="24"/>
                <w:szCs w:val="24"/>
              </w:rPr>
              <w:t xml:space="preserve">требований </w:t>
            </w:r>
            <w:r>
              <w:rPr>
                <w:rFonts w:eastAsia="Calibri" w:cs="Times New Roman"/>
                <w:sz w:val="24"/>
                <w:szCs w:val="24"/>
              </w:rPr>
              <w:t>к объёму муниципального долга и объёму расходов на обслуживание муниципального долга</w:t>
            </w:r>
            <w:r w:rsidR="00A30B53">
              <w:rPr>
                <w:rFonts w:eastAsia="Calibri" w:cs="Times New Roman"/>
                <w:sz w:val="24"/>
                <w:szCs w:val="24"/>
              </w:rPr>
              <w:t xml:space="preserve"> (100 %).</w:t>
            </w:r>
          </w:p>
          <w:p w:rsidR="00C04517" w:rsidRPr="005C1E28" w:rsidRDefault="00C04517" w:rsidP="006640C3">
            <w:pPr>
              <w:ind w:firstLine="601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отсутствия </w:t>
            </w:r>
            <w:r w:rsidRPr="008A4FE3">
              <w:rPr>
                <w:rFonts w:cs="Times New Roman"/>
                <w:sz w:val="24"/>
                <w:szCs w:val="24"/>
              </w:rPr>
              <w:t>просроченной задолженности по  долговым обязательствам района</w:t>
            </w:r>
            <w:r>
              <w:rPr>
                <w:rFonts w:cs="Times New Roman"/>
                <w:sz w:val="24"/>
                <w:szCs w:val="24"/>
              </w:rPr>
              <w:t xml:space="preserve"> (0 тыс. руб.)</w:t>
            </w:r>
            <w:r w:rsidR="00A30B53">
              <w:rPr>
                <w:rFonts w:cs="Times New Roman"/>
                <w:sz w:val="24"/>
                <w:szCs w:val="24"/>
              </w:rPr>
              <w:t>.</w:t>
            </w:r>
          </w:p>
          <w:p w:rsidR="00233061" w:rsidRPr="005C1E28" w:rsidRDefault="00C04517" w:rsidP="006640C3">
            <w:pPr>
              <w:ind w:firstLine="601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8A4FE3">
              <w:rPr>
                <w:rFonts w:cs="Times New Roman"/>
                <w:sz w:val="24"/>
                <w:szCs w:val="24"/>
              </w:rPr>
              <w:t xml:space="preserve">Обеспечение бесперебойной работы автоматизированных систем в бюджетном процессе, модернизация и совершенствование автоматизированных информационных систем в бюджетном процессе  </w:t>
            </w:r>
            <w:r>
              <w:rPr>
                <w:rFonts w:cs="Times New Roman"/>
                <w:sz w:val="24"/>
                <w:szCs w:val="24"/>
              </w:rPr>
              <w:t>не менее 95 %</w:t>
            </w:r>
            <w:r w:rsidR="00A30B5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387" w:type="dxa"/>
            <w:shd w:val="clear" w:color="auto" w:fill="auto"/>
          </w:tcPr>
          <w:p w:rsidR="00C04517" w:rsidRDefault="00C04517" w:rsidP="00145C9E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6B069A">
              <w:rPr>
                <w:rFonts w:cs="Times New Roman"/>
                <w:sz w:val="24"/>
                <w:szCs w:val="24"/>
              </w:rPr>
              <w:t>http://борисоглебский-район</w:t>
            </w:r>
            <w:proofErr w:type="gramStart"/>
            <w:r w:rsidRPr="006B069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069A">
              <w:rPr>
                <w:rFonts w:cs="Times New Roman"/>
                <w:sz w:val="24"/>
                <w:szCs w:val="24"/>
              </w:rPr>
              <w:t>ф</w:t>
            </w:r>
          </w:p>
        </w:tc>
      </w:tr>
    </w:tbl>
    <w:p w:rsidR="00DC258E" w:rsidRDefault="00DC258E" w:rsidP="002C7E20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4359E" w:rsidRPr="006B069A" w:rsidRDefault="00DC258E" w:rsidP="00723421">
      <w:pPr>
        <w:pStyle w:val="ConsPlusNonformat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359E" w:rsidRPr="006B069A">
        <w:rPr>
          <w:rFonts w:ascii="Times New Roman" w:hAnsi="Times New Roman" w:cs="Times New Roman"/>
          <w:sz w:val="24"/>
          <w:szCs w:val="24"/>
        </w:rPr>
        <w:t xml:space="preserve">Общая характеристика сферы реализации </w:t>
      </w:r>
      <w:r w:rsidR="00B3542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A4595" w:rsidRDefault="00CA4595" w:rsidP="00147DDD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CA4595" w:rsidRPr="00CA4595" w:rsidRDefault="00CA4595" w:rsidP="002C7E20">
      <w:pPr>
        <w:pStyle w:val="a"/>
        <w:numPr>
          <w:ilvl w:val="0"/>
          <w:numId w:val="0"/>
        </w:num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A4595">
        <w:rPr>
          <w:rFonts w:eastAsia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>
        <w:rPr>
          <w:rFonts w:eastAsia="Times New Roman" w:cs="Times New Roman"/>
          <w:sz w:val="24"/>
          <w:szCs w:val="24"/>
          <w:lang w:eastAsia="ru-RU"/>
        </w:rPr>
        <w:t>Борисоглебском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 муниципальном районе </w:t>
      </w:r>
      <w:r w:rsidRPr="002C7E20">
        <w:rPr>
          <w:rFonts w:eastAsia="Times New Roman" w:cs="Times New Roman"/>
          <w:sz w:val="24"/>
          <w:szCs w:val="24"/>
          <w:lang w:eastAsia="ru-RU"/>
        </w:rPr>
        <w:t xml:space="preserve">(далее </w:t>
      </w:r>
      <w:r w:rsidR="002C7E20" w:rsidRPr="002C7E20">
        <w:rPr>
          <w:rFonts w:eastAsia="Times New Roman" w:cs="Times New Roman"/>
          <w:sz w:val="24"/>
          <w:szCs w:val="24"/>
          <w:lang w:eastAsia="ru-RU"/>
        </w:rPr>
        <w:t xml:space="preserve">также </w:t>
      </w:r>
      <w:r w:rsidRPr="002C7E20">
        <w:rPr>
          <w:rFonts w:eastAsia="Times New Roman" w:cs="Times New Roman"/>
          <w:sz w:val="24"/>
          <w:szCs w:val="24"/>
          <w:lang w:eastAsia="ru-RU"/>
        </w:rPr>
        <w:t>– район)</w:t>
      </w:r>
      <w:r w:rsidR="006640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характеризуется проведением ответственной и прозрачной бюджетной политики, исполнением в полном объеме принятых социальных обязательств, концентрацией бюджетных </w:t>
      </w:r>
      <w:r>
        <w:rPr>
          <w:rFonts w:eastAsia="Times New Roman" w:cs="Times New Roman"/>
          <w:sz w:val="24"/>
          <w:szCs w:val="24"/>
          <w:lang w:eastAsia="ru-RU"/>
        </w:rPr>
        <w:t>расходов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 на реализацию приоритетных </w:t>
      </w:r>
      <w:r>
        <w:rPr>
          <w:rFonts w:eastAsia="Times New Roman" w:cs="Times New Roman"/>
          <w:sz w:val="24"/>
          <w:szCs w:val="24"/>
          <w:lang w:eastAsia="ru-RU"/>
        </w:rPr>
        <w:t xml:space="preserve">направлений, муниципальных 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  <w:proofErr w:type="gramEnd"/>
    </w:p>
    <w:p w:rsidR="00CA4595" w:rsidRDefault="00671802" w:rsidP="00CA4595">
      <w:pPr>
        <w:contextualSpacing/>
        <w:rPr>
          <w:rFonts w:cs="Times New Roman"/>
          <w:color w:val="000000"/>
          <w:sz w:val="24"/>
          <w:szCs w:val="24"/>
        </w:rPr>
      </w:pPr>
      <w:proofErr w:type="gramStart"/>
      <w:r w:rsidRPr="00551B97">
        <w:rPr>
          <w:rFonts w:eastAsia="Times New Roman" w:cs="Times New Roman"/>
          <w:sz w:val="24"/>
          <w:szCs w:val="24"/>
          <w:lang w:eastAsia="ru-RU"/>
        </w:rPr>
        <w:t xml:space="preserve">На фоне бюджетной реформы в стране и постоянного совершенствования бюджетного законодательства 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="00CA4595" w:rsidRPr="00CA4595">
        <w:rPr>
          <w:rFonts w:eastAsia="Times New Roman" w:cs="Times New Roman"/>
          <w:sz w:val="24"/>
          <w:szCs w:val="24"/>
          <w:lang w:eastAsia="ru-RU"/>
        </w:rPr>
        <w:t xml:space="preserve"> районе </w:t>
      </w:r>
      <w:r>
        <w:rPr>
          <w:rFonts w:eastAsia="Times New Roman" w:cs="Times New Roman"/>
          <w:sz w:val="24"/>
          <w:szCs w:val="24"/>
          <w:lang w:eastAsia="ru-RU"/>
        </w:rPr>
        <w:t xml:space="preserve">фундаментальная </w:t>
      </w:r>
      <w:r w:rsidR="00CA4595" w:rsidRPr="00CA4595">
        <w:rPr>
          <w:rFonts w:eastAsia="Times New Roman" w:cs="Times New Roman"/>
          <w:sz w:val="24"/>
          <w:szCs w:val="24"/>
          <w:lang w:eastAsia="ru-RU"/>
        </w:rPr>
        <w:t xml:space="preserve">реформа системы </w:t>
      </w:r>
      <w:r>
        <w:rPr>
          <w:rFonts w:eastAsia="Times New Roman" w:cs="Times New Roman"/>
          <w:sz w:val="24"/>
          <w:szCs w:val="24"/>
          <w:lang w:eastAsia="ru-RU"/>
        </w:rPr>
        <w:t xml:space="preserve">управления финансами </w:t>
      </w:r>
      <w:r w:rsidR="00CA4595" w:rsidRPr="00CA4595">
        <w:rPr>
          <w:rFonts w:eastAsia="Times New Roman" w:cs="Times New Roman"/>
          <w:sz w:val="24"/>
          <w:szCs w:val="24"/>
          <w:lang w:eastAsia="ru-RU"/>
        </w:rPr>
        <w:t xml:space="preserve">проводилась в рамках </w:t>
      </w:r>
      <w:r w:rsidR="00CA4595" w:rsidRPr="00337B6E">
        <w:rPr>
          <w:rFonts w:cs="Times New Roman"/>
          <w:color w:val="000000"/>
          <w:sz w:val="24"/>
          <w:szCs w:val="24"/>
        </w:rPr>
        <w:t>реализации муниципальн</w:t>
      </w:r>
      <w:r>
        <w:rPr>
          <w:rFonts w:cs="Times New Roman"/>
          <w:color w:val="000000"/>
          <w:sz w:val="24"/>
          <w:szCs w:val="24"/>
        </w:rPr>
        <w:t>ой</w:t>
      </w:r>
      <w:r w:rsidR="00CA4595" w:rsidRPr="00337B6E">
        <w:rPr>
          <w:rFonts w:cs="Times New Roman"/>
          <w:color w:val="000000"/>
          <w:sz w:val="24"/>
          <w:szCs w:val="24"/>
        </w:rPr>
        <w:t xml:space="preserve"> целев</w:t>
      </w:r>
      <w:r>
        <w:rPr>
          <w:rFonts w:cs="Times New Roman"/>
          <w:color w:val="000000"/>
          <w:sz w:val="24"/>
          <w:szCs w:val="24"/>
        </w:rPr>
        <w:t>ой</w:t>
      </w:r>
      <w:r w:rsidR="00CA4595" w:rsidRPr="00337B6E">
        <w:rPr>
          <w:rFonts w:cs="Times New Roman"/>
          <w:color w:val="000000"/>
          <w:sz w:val="24"/>
          <w:szCs w:val="24"/>
        </w:rPr>
        <w:t xml:space="preserve"> программ</w:t>
      </w:r>
      <w:r>
        <w:rPr>
          <w:rFonts w:cs="Times New Roman"/>
          <w:color w:val="000000"/>
          <w:sz w:val="24"/>
          <w:szCs w:val="24"/>
        </w:rPr>
        <w:t>ы</w:t>
      </w:r>
      <w:r w:rsidR="00CA4595" w:rsidRPr="00337B6E">
        <w:rPr>
          <w:rFonts w:cs="Times New Roman"/>
          <w:color w:val="000000"/>
          <w:sz w:val="24"/>
          <w:szCs w:val="24"/>
        </w:rPr>
        <w:t xml:space="preserve"> «Реформирование муниципальных финансов Борисоглебского муниципального района» на 2009</w:t>
      </w:r>
      <w:r w:rsidR="00CA4595" w:rsidRPr="00337B6E">
        <w:rPr>
          <w:rFonts w:cs="Times New Roman"/>
          <w:color w:val="000000"/>
          <w:sz w:val="24"/>
          <w:szCs w:val="24"/>
        </w:rPr>
        <w:noBreakHyphen/>
        <w:t>2011 годы</w:t>
      </w:r>
      <w:r w:rsidR="00CA4595">
        <w:rPr>
          <w:rFonts w:cs="Times New Roman"/>
          <w:color w:val="000000"/>
          <w:sz w:val="24"/>
          <w:szCs w:val="24"/>
        </w:rPr>
        <w:t>,</w:t>
      </w:r>
      <w:r w:rsidR="007649E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муниципальной целевой программы </w:t>
      </w:r>
      <w:r w:rsidR="00CA4595" w:rsidRPr="00337B6E">
        <w:rPr>
          <w:rFonts w:cs="Times New Roman"/>
          <w:color w:val="000000"/>
          <w:sz w:val="24"/>
          <w:szCs w:val="24"/>
        </w:rPr>
        <w:t>«Повышение эффективности бюджетных расходов Борисоглебского муниципального района» на 2011-2013 годы</w:t>
      </w:r>
      <w:r w:rsidR="00CA4595">
        <w:rPr>
          <w:rFonts w:cs="Times New Roman"/>
          <w:color w:val="000000"/>
          <w:sz w:val="24"/>
          <w:szCs w:val="24"/>
        </w:rPr>
        <w:t>, муниципальной программы «Создание условий для эффективного управления муниципальными финансами в Борисоглебском муниципальном районе</w:t>
      </w:r>
      <w:proofErr w:type="gramEnd"/>
      <w:r w:rsidR="00CA4595">
        <w:rPr>
          <w:rFonts w:cs="Times New Roman"/>
          <w:color w:val="000000"/>
          <w:sz w:val="24"/>
          <w:szCs w:val="24"/>
        </w:rPr>
        <w:t>» с 2014 по 2020 годы</w:t>
      </w:r>
      <w:r w:rsidR="00CA4595" w:rsidRPr="00337B6E">
        <w:rPr>
          <w:rFonts w:cs="Times New Roman"/>
          <w:color w:val="000000"/>
          <w:sz w:val="24"/>
          <w:szCs w:val="24"/>
        </w:rPr>
        <w:t xml:space="preserve"> (далее – программ</w:t>
      </w:r>
      <w:r w:rsidR="00CA4595">
        <w:rPr>
          <w:rFonts w:cs="Times New Roman"/>
          <w:color w:val="000000"/>
          <w:sz w:val="24"/>
          <w:szCs w:val="24"/>
        </w:rPr>
        <w:t>ы</w:t>
      </w:r>
      <w:r w:rsidR="00CA4595" w:rsidRPr="00337B6E">
        <w:rPr>
          <w:rFonts w:cs="Times New Roman"/>
          <w:color w:val="000000"/>
          <w:sz w:val="24"/>
          <w:szCs w:val="24"/>
        </w:rPr>
        <w:t xml:space="preserve">). </w:t>
      </w:r>
      <w:proofErr w:type="gramStart"/>
      <w:r w:rsidR="00CA4595" w:rsidRPr="00337B6E">
        <w:rPr>
          <w:rFonts w:cs="Times New Roman"/>
          <w:color w:val="000000"/>
          <w:sz w:val="24"/>
          <w:szCs w:val="24"/>
        </w:rPr>
        <w:t xml:space="preserve">Результатами реализации программ стали масштабные </w:t>
      </w:r>
      <w:r w:rsidR="00CA4595" w:rsidRPr="00337B6E">
        <w:rPr>
          <w:rFonts w:cs="Times New Roman"/>
          <w:color w:val="000000"/>
          <w:sz w:val="24"/>
          <w:szCs w:val="24"/>
        </w:rPr>
        <w:lastRenderedPageBreak/>
        <w:t xml:space="preserve">преобразования в сфере регулирования </w:t>
      </w:r>
      <w:r w:rsidR="00CA4595">
        <w:rPr>
          <w:rFonts w:cs="Times New Roman"/>
          <w:color w:val="000000"/>
          <w:sz w:val="24"/>
          <w:szCs w:val="24"/>
        </w:rPr>
        <w:t>муниципальных</w:t>
      </w:r>
      <w:r w:rsidR="00CA4595" w:rsidRPr="00337B6E">
        <w:rPr>
          <w:rFonts w:cs="Times New Roman"/>
          <w:color w:val="000000"/>
          <w:sz w:val="24"/>
          <w:szCs w:val="24"/>
        </w:rPr>
        <w:t xml:space="preserve"> финансов, принятие принципиально новой нормативно-правовой базы</w:t>
      </w:r>
      <w:r w:rsidR="007649E9">
        <w:rPr>
          <w:rFonts w:cs="Times New Roman"/>
          <w:color w:val="000000"/>
          <w:sz w:val="24"/>
          <w:szCs w:val="24"/>
        </w:rPr>
        <w:t xml:space="preserve"> </w:t>
      </w:r>
      <w:r w:rsidR="00CA4595" w:rsidRPr="00533C22">
        <w:rPr>
          <w:rFonts w:eastAsia="Calibri"/>
          <w:sz w:val="24"/>
          <w:szCs w:val="24"/>
        </w:rPr>
        <w:t xml:space="preserve">с учётом современных требований к бюджетному законодательству и изменений, вносимых в федеральные нормативные правовые акты, </w:t>
      </w:r>
      <w:r>
        <w:rPr>
          <w:rFonts w:eastAsia="Calibri"/>
          <w:sz w:val="24"/>
          <w:szCs w:val="24"/>
        </w:rPr>
        <w:t xml:space="preserve">внедрение </w:t>
      </w:r>
      <w:r w:rsidRPr="00551B97">
        <w:rPr>
          <w:rFonts w:eastAsia="Times New Roman" w:cs="Times New Roman"/>
          <w:sz w:val="24"/>
          <w:szCs w:val="24"/>
          <w:lang w:eastAsia="ru-RU"/>
        </w:rPr>
        <w:t xml:space="preserve">в практику новых механизмов и инструментов управления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муниципальными </w:t>
      </w:r>
      <w:r w:rsidRPr="00551B97">
        <w:rPr>
          <w:rFonts w:eastAsia="Times New Roman" w:cs="Times New Roman"/>
          <w:sz w:val="24"/>
          <w:szCs w:val="24"/>
          <w:lang w:eastAsia="ru-RU"/>
        </w:rPr>
        <w:t>финансами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4595" w:rsidRPr="00533C22">
        <w:rPr>
          <w:rFonts w:eastAsia="Calibri"/>
          <w:sz w:val="24"/>
          <w:szCs w:val="24"/>
        </w:rPr>
        <w:t>значительно</w:t>
      </w:r>
      <w:r>
        <w:rPr>
          <w:rFonts w:eastAsia="Calibri"/>
          <w:sz w:val="24"/>
          <w:szCs w:val="24"/>
        </w:rPr>
        <w:t>е</w:t>
      </w:r>
      <w:r w:rsidR="00CA4595" w:rsidRPr="00533C22">
        <w:rPr>
          <w:rFonts w:eastAsia="Calibri"/>
          <w:sz w:val="24"/>
          <w:szCs w:val="24"/>
        </w:rPr>
        <w:t xml:space="preserve"> обновлен</w:t>
      </w:r>
      <w:r>
        <w:rPr>
          <w:rFonts w:eastAsia="Calibri"/>
          <w:sz w:val="24"/>
          <w:szCs w:val="24"/>
        </w:rPr>
        <w:t>ие</w:t>
      </w:r>
      <w:r w:rsidR="00CA4595" w:rsidRPr="00533C22">
        <w:rPr>
          <w:rFonts w:eastAsia="Calibri"/>
          <w:sz w:val="24"/>
          <w:szCs w:val="24"/>
        </w:rPr>
        <w:t xml:space="preserve"> компьютерно</w:t>
      </w:r>
      <w:r>
        <w:rPr>
          <w:rFonts w:eastAsia="Calibri"/>
          <w:sz w:val="24"/>
          <w:szCs w:val="24"/>
        </w:rPr>
        <w:t>го</w:t>
      </w:r>
      <w:r w:rsidR="00CA4595" w:rsidRPr="00533C22">
        <w:rPr>
          <w:rFonts w:eastAsia="Calibri"/>
          <w:sz w:val="24"/>
          <w:szCs w:val="24"/>
        </w:rPr>
        <w:t xml:space="preserve"> оборудовани</w:t>
      </w:r>
      <w:r>
        <w:rPr>
          <w:rFonts w:eastAsia="Calibri"/>
          <w:sz w:val="24"/>
          <w:szCs w:val="24"/>
        </w:rPr>
        <w:t>я</w:t>
      </w:r>
      <w:r w:rsidR="00CA4595" w:rsidRPr="00533C22">
        <w:rPr>
          <w:rFonts w:eastAsia="Calibri"/>
          <w:sz w:val="24"/>
          <w:szCs w:val="24"/>
        </w:rPr>
        <w:t xml:space="preserve"> и программно</w:t>
      </w:r>
      <w:r>
        <w:rPr>
          <w:rFonts w:eastAsia="Calibri"/>
          <w:sz w:val="24"/>
          <w:szCs w:val="24"/>
        </w:rPr>
        <w:t>го</w:t>
      </w:r>
      <w:r w:rsidR="00CA4595" w:rsidRPr="00533C22">
        <w:rPr>
          <w:rFonts w:eastAsia="Calibri"/>
          <w:sz w:val="24"/>
          <w:szCs w:val="24"/>
        </w:rPr>
        <w:t xml:space="preserve"> обеспечени</w:t>
      </w:r>
      <w:r>
        <w:rPr>
          <w:rFonts w:eastAsia="Calibri"/>
          <w:sz w:val="24"/>
          <w:szCs w:val="24"/>
        </w:rPr>
        <w:t>я</w:t>
      </w:r>
      <w:r w:rsidR="00CA4595" w:rsidRPr="00533C22">
        <w:rPr>
          <w:rFonts w:eastAsia="Calibri"/>
          <w:sz w:val="24"/>
          <w:szCs w:val="24"/>
        </w:rPr>
        <w:t>, организ</w:t>
      </w:r>
      <w:r>
        <w:rPr>
          <w:rFonts w:eastAsia="Calibri"/>
          <w:sz w:val="24"/>
          <w:szCs w:val="24"/>
        </w:rPr>
        <w:t>ация</w:t>
      </w:r>
      <w:r w:rsidR="00CA4595" w:rsidRPr="00533C22">
        <w:rPr>
          <w:rFonts w:eastAsia="Calibri"/>
          <w:sz w:val="24"/>
          <w:szCs w:val="24"/>
        </w:rPr>
        <w:t xml:space="preserve"> и проведен</w:t>
      </w:r>
      <w:r>
        <w:rPr>
          <w:rFonts w:eastAsia="Calibri"/>
          <w:sz w:val="24"/>
          <w:szCs w:val="24"/>
        </w:rPr>
        <w:t>ие</w:t>
      </w:r>
      <w:r w:rsidR="00CA4595" w:rsidRPr="00533C22">
        <w:rPr>
          <w:rFonts w:eastAsia="Calibri"/>
          <w:sz w:val="24"/>
          <w:szCs w:val="24"/>
        </w:rPr>
        <w:t xml:space="preserve"> образовательны</w:t>
      </w:r>
      <w:r>
        <w:rPr>
          <w:rFonts w:eastAsia="Calibri"/>
          <w:sz w:val="24"/>
          <w:szCs w:val="24"/>
        </w:rPr>
        <w:t>х</w:t>
      </w:r>
      <w:r w:rsidR="00CA4595" w:rsidRPr="00533C22">
        <w:rPr>
          <w:rFonts w:eastAsia="Calibri"/>
          <w:sz w:val="24"/>
          <w:szCs w:val="24"/>
        </w:rPr>
        <w:t xml:space="preserve"> мероприяти</w:t>
      </w:r>
      <w:r>
        <w:rPr>
          <w:rFonts w:eastAsia="Calibri"/>
          <w:sz w:val="24"/>
          <w:szCs w:val="24"/>
        </w:rPr>
        <w:t>й</w:t>
      </w:r>
      <w:r w:rsidR="00CA4595" w:rsidRPr="00533C22">
        <w:rPr>
          <w:rFonts w:eastAsia="Calibri"/>
          <w:sz w:val="24"/>
          <w:szCs w:val="24"/>
        </w:rPr>
        <w:t xml:space="preserve"> для всех участников бюджетного процесса</w:t>
      </w:r>
      <w:r>
        <w:rPr>
          <w:rFonts w:eastAsia="Calibri"/>
          <w:sz w:val="24"/>
          <w:szCs w:val="24"/>
        </w:rPr>
        <w:t xml:space="preserve"> района</w:t>
      </w:r>
      <w:r w:rsidR="00CA4595">
        <w:rPr>
          <w:rFonts w:eastAsia="Calibri"/>
          <w:sz w:val="24"/>
          <w:szCs w:val="24"/>
        </w:rPr>
        <w:t>.</w:t>
      </w:r>
      <w:proofErr w:type="gramEnd"/>
    </w:p>
    <w:p w:rsidR="00671802" w:rsidRPr="00551B97" w:rsidRDefault="00671802" w:rsidP="0067180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551B97">
        <w:rPr>
          <w:rFonts w:eastAsia="Times New Roman" w:cs="Times New Roman"/>
          <w:sz w:val="24"/>
          <w:szCs w:val="24"/>
          <w:lang w:eastAsia="ru-RU"/>
        </w:rPr>
        <w:t>Наиболее значимыми результатами данной работы стали:</w:t>
      </w:r>
    </w:p>
    <w:p w:rsidR="00CA4595" w:rsidRDefault="00CA4595" w:rsidP="00CA459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A4595">
        <w:rPr>
          <w:rFonts w:eastAsia="Times New Roman" w:cs="Times New Roman"/>
          <w:sz w:val="24"/>
          <w:szCs w:val="24"/>
          <w:lang w:eastAsia="ru-RU"/>
        </w:rPr>
        <w:t xml:space="preserve">- переход от годового к среднесрочному </w:t>
      </w:r>
      <w:r w:rsidR="004A450E">
        <w:rPr>
          <w:rFonts w:eastAsia="Times New Roman" w:cs="Times New Roman"/>
          <w:sz w:val="24"/>
          <w:szCs w:val="24"/>
          <w:lang w:eastAsia="ru-RU"/>
        </w:rPr>
        <w:t>бюджетному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 планированию, утверждение </w:t>
      </w:r>
      <w:r w:rsidR="00671802">
        <w:rPr>
          <w:rFonts w:eastAsia="Times New Roman" w:cs="Times New Roman"/>
          <w:sz w:val="24"/>
          <w:szCs w:val="24"/>
          <w:lang w:eastAsia="ru-RU"/>
        </w:rPr>
        <w:t xml:space="preserve">районного 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бюджета на очередной финансовый год и </w:t>
      </w:r>
      <w:r w:rsidR="00671802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Pr="00CA4595">
        <w:rPr>
          <w:rFonts w:eastAsia="Times New Roman" w:cs="Times New Roman"/>
          <w:sz w:val="24"/>
          <w:szCs w:val="24"/>
          <w:lang w:eastAsia="ru-RU"/>
        </w:rPr>
        <w:t>плановый период в формате «скользящей трехлетки»;</w:t>
      </w:r>
    </w:p>
    <w:p w:rsidR="00671802" w:rsidRDefault="00671802" w:rsidP="0067180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551B97">
        <w:rPr>
          <w:rFonts w:eastAsia="Times New Roman" w:cs="Times New Roman"/>
          <w:sz w:val="24"/>
          <w:szCs w:val="24"/>
          <w:lang w:eastAsia="ru-RU"/>
        </w:rPr>
        <w:t xml:space="preserve">- реформа сети бюджетных учреждений в соответствии с требованиями </w:t>
      </w:r>
      <w:hyperlink r:id="rId12" w:history="1">
        <w:r w:rsidRPr="00671802">
          <w:rPr>
            <w:rFonts w:eastAsia="Times New Roman" w:cs="Times New Roman"/>
            <w:sz w:val="24"/>
            <w:szCs w:val="24"/>
            <w:lang w:eastAsia="ru-RU"/>
          </w:rPr>
          <w:t>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</w:r>
      </w:hyperlink>
      <w:r w:rsidRPr="00671802">
        <w:rPr>
          <w:rFonts w:eastAsia="Times New Roman" w:cs="Times New Roman"/>
          <w:sz w:val="24"/>
          <w:szCs w:val="24"/>
          <w:lang w:eastAsia="ru-RU"/>
        </w:rPr>
        <w:t>;</w:t>
      </w:r>
    </w:p>
    <w:p w:rsidR="00807D5A" w:rsidRPr="00551B97" w:rsidRDefault="00807D5A" w:rsidP="00807D5A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551B97">
        <w:rPr>
          <w:rFonts w:eastAsia="Times New Roman" w:cs="Times New Roman"/>
          <w:sz w:val="24"/>
          <w:szCs w:val="24"/>
          <w:lang w:eastAsia="ru-RU"/>
        </w:rPr>
        <w:t xml:space="preserve">- улучшение кадрового обеспечения бюджетного процесса в результате мероприятий по обучению и повышению квалификации руководителей и специалистов органов местного самоуправления </w:t>
      </w:r>
      <w:r>
        <w:rPr>
          <w:rFonts w:eastAsia="Times New Roman" w:cs="Times New Roman"/>
          <w:sz w:val="24"/>
          <w:szCs w:val="24"/>
          <w:lang w:eastAsia="ru-RU"/>
        </w:rPr>
        <w:t>района и</w:t>
      </w:r>
      <w:r w:rsidRPr="00551B97">
        <w:rPr>
          <w:rFonts w:eastAsia="Times New Roman" w:cs="Times New Roman"/>
          <w:sz w:val="24"/>
          <w:szCs w:val="24"/>
          <w:lang w:eastAsia="ru-RU"/>
        </w:rPr>
        <w:t xml:space="preserve"> муниципальных учреждений;</w:t>
      </w:r>
    </w:p>
    <w:p w:rsidR="00671802" w:rsidRPr="00551B97" w:rsidRDefault="00671802" w:rsidP="0067180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551B97">
        <w:rPr>
          <w:rFonts w:eastAsia="Times New Roman" w:cs="Times New Roman"/>
          <w:sz w:val="24"/>
          <w:szCs w:val="24"/>
          <w:lang w:eastAsia="ru-RU"/>
        </w:rPr>
        <w:t xml:space="preserve">- развитие программно-целевых методов управления с переходом на программный формат и программную классификацию бюджета в увязке со стратегией социально-экономического развития </w:t>
      </w:r>
      <w:r w:rsidR="00807D5A">
        <w:rPr>
          <w:rFonts w:eastAsia="Times New Roman" w:cs="Times New Roman"/>
          <w:sz w:val="24"/>
          <w:szCs w:val="24"/>
          <w:lang w:eastAsia="ru-RU"/>
        </w:rPr>
        <w:t>района</w:t>
      </w:r>
      <w:r w:rsidRPr="00551B97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807D5A">
        <w:rPr>
          <w:rFonts w:eastAsia="Times New Roman" w:cs="Times New Roman"/>
          <w:sz w:val="24"/>
          <w:szCs w:val="24"/>
          <w:lang w:eastAsia="ru-RU"/>
        </w:rPr>
        <w:t xml:space="preserve">муниципальными </w:t>
      </w:r>
      <w:r w:rsidRPr="00551B97">
        <w:rPr>
          <w:rFonts w:eastAsia="Times New Roman" w:cs="Times New Roman"/>
          <w:sz w:val="24"/>
          <w:szCs w:val="24"/>
          <w:lang w:eastAsia="ru-RU"/>
        </w:rPr>
        <w:t>программами;</w:t>
      </w:r>
    </w:p>
    <w:p w:rsidR="00CA4595" w:rsidRPr="00CA4595" w:rsidRDefault="00CA4595" w:rsidP="00CA459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A4595">
        <w:rPr>
          <w:rFonts w:eastAsia="Times New Roman" w:cs="Times New Roman"/>
          <w:sz w:val="24"/>
          <w:szCs w:val="24"/>
          <w:lang w:eastAsia="ru-RU"/>
        </w:rPr>
        <w:t xml:space="preserve">- внедрение инструментов бюджетирования, </w:t>
      </w:r>
      <w:proofErr w:type="gramStart"/>
      <w:r w:rsidRPr="00CA4595">
        <w:rPr>
          <w:rFonts w:eastAsia="Times New Roman" w:cs="Times New Roman"/>
          <w:sz w:val="24"/>
          <w:szCs w:val="24"/>
          <w:lang w:eastAsia="ru-RU"/>
        </w:rPr>
        <w:t>ориентированного</w:t>
      </w:r>
      <w:proofErr w:type="gramEnd"/>
      <w:r w:rsidRPr="00CA4595">
        <w:rPr>
          <w:rFonts w:eastAsia="Times New Roman" w:cs="Times New Roman"/>
          <w:sz w:val="24"/>
          <w:szCs w:val="24"/>
          <w:lang w:eastAsia="ru-RU"/>
        </w:rPr>
        <w:t xml:space="preserve"> на результат;</w:t>
      </w:r>
    </w:p>
    <w:p w:rsidR="00CA4595" w:rsidRPr="00CA4595" w:rsidRDefault="00CA4595" w:rsidP="00CA459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A4595">
        <w:rPr>
          <w:rFonts w:eastAsia="Times New Roman" w:cs="Times New Roman"/>
          <w:sz w:val="24"/>
          <w:szCs w:val="24"/>
          <w:lang w:eastAsia="ru-RU"/>
        </w:rPr>
        <w:t xml:space="preserve">- переход от сметного финансирования учреждений к финансовому обеспечению </w:t>
      </w:r>
      <w:r w:rsidR="00807D5A">
        <w:rPr>
          <w:rFonts w:eastAsia="Times New Roman" w:cs="Times New Roman"/>
          <w:sz w:val="24"/>
          <w:szCs w:val="24"/>
          <w:lang w:eastAsia="ru-RU"/>
        </w:rPr>
        <w:t xml:space="preserve">муниципальных </w:t>
      </w:r>
      <w:r w:rsidRPr="00CA4595">
        <w:rPr>
          <w:rFonts w:eastAsia="Times New Roman" w:cs="Times New Roman"/>
          <w:sz w:val="24"/>
          <w:szCs w:val="24"/>
          <w:lang w:eastAsia="ru-RU"/>
        </w:rPr>
        <w:t>заданий на оказание муниципальных услуг</w:t>
      </w:r>
      <w:r w:rsidR="00886957">
        <w:rPr>
          <w:rFonts w:eastAsia="Times New Roman" w:cs="Times New Roman"/>
          <w:sz w:val="24"/>
          <w:szCs w:val="24"/>
          <w:lang w:eastAsia="ru-RU"/>
        </w:rPr>
        <w:t xml:space="preserve"> (выполнение работ)</w:t>
      </w:r>
      <w:r w:rsidRPr="00CA4595">
        <w:rPr>
          <w:rFonts w:eastAsia="Times New Roman" w:cs="Times New Roman"/>
          <w:sz w:val="24"/>
          <w:szCs w:val="24"/>
          <w:lang w:eastAsia="ru-RU"/>
        </w:rPr>
        <w:t>;</w:t>
      </w:r>
    </w:p>
    <w:p w:rsidR="00807D5A" w:rsidRPr="00551B97" w:rsidRDefault="00CA4595" w:rsidP="00807D5A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CA4595">
        <w:rPr>
          <w:rFonts w:eastAsia="Times New Roman" w:cs="Times New Roman"/>
          <w:sz w:val="24"/>
          <w:szCs w:val="24"/>
          <w:lang w:eastAsia="ru-RU"/>
        </w:rPr>
        <w:t xml:space="preserve">- внедрение системы мониторинга качества финансового менеджмента, осуществляемого главными распорядителями средств </w:t>
      </w:r>
      <w:r w:rsidR="00807D5A">
        <w:rPr>
          <w:rFonts w:eastAsia="Times New Roman" w:cs="Times New Roman"/>
          <w:sz w:val="24"/>
          <w:szCs w:val="24"/>
          <w:lang w:eastAsia="ru-RU"/>
        </w:rPr>
        <w:t xml:space="preserve">районного 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бюджета </w:t>
      </w:r>
      <w:r w:rsidR="00807D5A">
        <w:rPr>
          <w:rFonts w:eastAsia="Times New Roman" w:cs="Times New Roman"/>
          <w:sz w:val="24"/>
          <w:szCs w:val="24"/>
          <w:lang w:eastAsia="ru-RU"/>
        </w:rPr>
        <w:t>и</w:t>
      </w:r>
      <w:r w:rsidR="00807D5A" w:rsidRPr="00551B97">
        <w:rPr>
          <w:rFonts w:eastAsia="Times New Roman" w:cs="Times New Roman"/>
          <w:sz w:val="24"/>
          <w:szCs w:val="24"/>
          <w:lang w:eastAsia="ru-RU"/>
        </w:rPr>
        <w:t xml:space="preserve"> повышение </w:t>
      </w:r>
      <w:proofErr w:type="gramStart"/>
      <w:r w:rsidR="00807D5A" w:rsidRPr="00551B97">
        <w:rPr>
          <w:rFonts w:eastAsia="Times New Roman" w:cs="Times New Roman"/>
          <w:sz w:val="24"/>
          <w:szCs w:val="24"/>
          <w:lang w:eastAsia="ru-RU"/>
        </w:rPr>
        <w:t>качества финансового менеджмента главных распорядителей средств</w:t>
      </w:r>
      <w:r w:rsidR="00807D5A">
        <w:rPr>
          <w:rFonts w:eastAsia="Times New Roman" w:cs="Times New Roman"/>
          <w:sz w:val="24"/>
          <w:szCs w:val="24"/>
          <w:lang w:eastAsia="ru-RU"/>
        </w:rPr>
        <w:t xml:space="preserve"> районного бюджета</w:t>
      </w:r>
      <w:proofErr w:type="gramEnd"/>
      <w:r w:rsidR="00807D5A" w:rsidRPr="00551B97">
        <w:rPr>
          <w:rFonts w:eastAsia="Times New Roman" w:cs="Times New Roman"/>
          <w:sz w:val="24"/>
          <w:szCs w:val="24"/>
          <w:lang w:eastAsia="ru-RU"/>
        </w:rPr>
        <w:t>;</w:t>
      </w:r>
    </w:p>
    <w:p w:rsidR="00CA4595" w:rsidRPr="00CA4595" w:rsidRDefault="00CA4595" w:rsidP="00CA459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A4595">
        <w:rPr>
          <w:rFonts w:eastAsia="Times New Roman" w:cs="Times New Roman"/>
          <w:sz w:val="24"/>
          <w:szCs w:val="24"/>
          <w:lang w:eastAsia="ru-RU"/>
        </w:rPr>
        <w:t>- управление муниципальным долгом, принятие долговых обязательств, мониторинг и урегулирование просроченной кредиторской задолженности;</w:t>
      </w:r>
    </w:p>
    <w:p w:rsidR="00B24175" w:rsidRDefault="00CA4595" w:rsidP="00CA459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A4595">
        <w:rPr>
          <w:rFonts w:eastAsia="Times New Roman" w:cs="Times New Roman"/>
          <w:sz w:val="24"/>
          <w:szCs w:val="24"/>
          <w:lang w:eastAsia="ru-RU"/>
        </w:rPr>
        <w:t xml:space="preserve">- повышение </w:t>
      </w:r>
      <w:r w:rsidR="00807D5A">
        <w:rPr>
          <w:rFonts w:eastAsia="Times New Roman" w:cs="Times New Roman"/>
          <w:sz w:val="24"/>
          <w:szCs w:val="24"/>
          <w:lang w:eastAsia="ru-RU"/>
        </w:rPr>
        <w:t xml:space="preserve">прозрачности и 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открытости </w:t>
      </w:r>
      <w:r w:rsidR="00807D5A">
        <w:rPr>
          <w:rFonts w:eastAsia="Times New Roman" w:cs="Times New Roman"/>
          <w:sz w:val="24"/>
          <w:szCs w:val="24"/>
          <w:lang w:eastAsia="ru-RU"/>
        </w:rPr>
        <w:t xml:space="preserve">бюджетного процесса и 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системы муниципальных финансов </w:t>
      </w:r>
      <w:r w:rsidR="00B24175">
        <w:rPr>
          <w:rFonts w:eastAsia="Times New Roman" w:cs="Times New Roman"/>
          <w:sz w:val="24"/>
          <w:szCs w:val="24"/>
          <w:lang w:eastAsia="ru-RU"/>
        </w:rPr>
        <w:t xml:space="preserve">через поддержку в актуальном состоянии основных сведений о районном бюджете и его исполнении, а также 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благодаря размещению на официальном </w:t>
      </w:r>
      <w:r w:rsidR="00807D5A">
        <w:rPr>
          <w:rFonts w:eastAsia="Times New Roman" w:cs="Times New Roman"/>
          <w:sz w:val="24"/>
          <w:szCs w:val="24"/>
          <w:lang w:eastAsia="ru-RU"/>
        </w:rPr>
        <w:t>сайте Администрации района в информационно-телекоммуникационной сети «Интернет»</w:t>
      </w:r>
      <w:r w:rsidRPr="00CA4595">
        <w:rPr>
          <w:rFonts w:eastAsia="Times New Roman" w:cs="Times New Roman"/>
          <w:sz w:val="24"/>
          <w:szCs w:val="24"/>
          <w:lang w:eastAsia="ru-RU"/>
        </w:rPr>
        <w:t xml:space="preserve"> «Бюджета для граждан» и иных информационных материалов о состоянии муниципальных финансов</w:t>
      </w:r>
      <w:r w:rsidR="00B24175">
        <w:rPr>
          <w:rFonts w:eastAsia="Times New Roman" w:cs="Times New Roman"/>
          <w:sz w:val="24"/>
          <w:szCs w:val="24"/>
          <w:lang w:eastAsia="ru-RU"/>
        </w:rPr>
        <w:t>.</w:t>
      </w:r>
    </w:p>
    <w:p w:rsidR="00C173AD" w:rsidRPr="00E67165" w:rsidRDefault="00C173AD" w:rsidP="00C173AD">
      <w:pPr>
        <w:rPr>
          <w:rFonts w:eastAsia="Calibri"/>
          <w:sz w:val="24"/>
          <w:szCs w:val="24"/>
        </w:rPr>
      </w:pPr>
      <w:r w:rsidRPr="00E67165">
        <w:rPr>
          <w:rFonts w:eastAsia="Calibri"/>
          <w:sz w:val="24"/>
          <w:szCs w:val="24"/>
        </w:rPr>
        <w:t>На данном этапе для обеспечения процессов планирования, исполнения бюджета, составления бюджетной отчетности и осуществления финансового контроля требуются постоянное совершенствование нормативно-правовой базы, поддержание высокого уровня квалификации сотрудников, состояния материально-технического оснащения, актуализация программного обеспечения.</w:t>
      </w:r>
    </w:p>
    <w:p w:rsidR="00C173AD" w:rsidRDefault="00C173AD" w:rsidP="00C173AD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целях повышения финансовых возможностей района Администрацией района привлекались заемные средства.</w:t>
      </w:r>
    </w:p>
    <w:p w:rsidR="00C173AD" w:rsidRDefault="00C173AD" w:rsidP="00C173AD">
      <w:pPr>
        <w:spacing w:line="24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По состоянию на 01.01.2018 остаток муниципального долга района состав</w:t>
      </w:r>
      <w:r w:rsidR="00983367">
        <w:rPr>
          <w:sz w:val="24"/>
          <w:szCs w:val="24"/>
        </w:rPr>
        <w:t>лял4732,3</w:t>
      </w:r>
      <w:r>
        <w:rPr>
          <w:sz w:val="24"/>
          <w:szCs w:val="24"/>
        </w:rPr>
        <w:t xml:space="preserve"> тыс. руб.</w:t>
      </w:r>
      <w:r w:rsidR="00983367">
        <w:rPr>
          <w:sz w:val="24"/>
          <w:szCs w:val="24"/>
        </w:rPr>
        <w:t>, в том числе областному бюджету 4732,3 тыс. руб..</w:t>
      </w:r>
      <w:r>
        <w:rPr>
          <w:sz w:val="24"/>
          <w:szCs w:val="24"/>
        </w:rPr>
        <w:t xml:space="preserve"> Остаток на 01.01.2019 состав</w:t>
      </w:r>
      <w:r w:rsidR="00983367">
        <w:rPr>
          <w:sz w:val="24"/>
          <w:szCs w:val="24"/>
        </w:rPr>
        <w:t>лял</w:t>
      </w:r>
      <w:r>
        <w:rPr>
          <w:sz w:val="24"/>
          <w:szCs w:val="24"/>
        </w:rPr>
        <w:t xml:space="preserve"> 6341,3 тыс. руб.</w:t>
      </w:r>
      <w:r w:rsidR="006971AC">
        <w:rPr>
          <w:sz w:val="24"/>
          <w:szCs w:val="24"/>
        </w:rPr>
        <w:t>,</w:t>
      </w:r>
      <w:r w:rsidR="007649E9">
        <w:rPr>
          <w:sz w:val="24"/>
          <w:szCs w:val="24"/>
        </w:rPr>
        <w:t xml:space="preserve"> </w:t>
      </w:r>
      <w:r w:rsidR="00983367">
        <w:rPr>
          <w:sz w:val="24"/>
          <w:szCs w:val="24"/>
        </w:rPr>
        <w:t xml:space="preserve">в том числе областному бюджету </w:t>
      </w:r>
      <w:r w:rsidR="006971AC">
        <w:rPr>
          <w:sz w:val="24"/>
          <w:szCs w:val="24"/>
        </w:rPr>
        <w:t xml:space="preserve">6341,3 тыс. руб. </w:t>
      </w:r>
      <w:r>
        <w:rPr>
          <w:sz w:val="24"/>
          <w:szCs w:val="24"/>
        </w:rPr>
        <w:t>Остаток на 01.01.2020 состав</w:t>
      </w:r>
      <w:r w:rsidR="006971AC">
        <w:rPr>
          <w:sz w:val="24"/>
          <w:szCs w:val="24"/>
        </w:rPr>
        <w:t>лял</w:t>
      </w:r>
      <w:r>
        <w:rPr>
          <w:sz w:val="24"/>
          <w:szCs w:val="24"/>
        </w:rPr>
        <w:t xml:space="preserve">  5173,9 тыс. руб.</w:t>
      </w:r>
      <w:r w:rsidR="006971AC">
        <w:rPr>
          <w:sz w:val="24"/>
          <w:szCs w:val="24"/>
        </w:rPr>
        <w:t>,</w:t>
      </w:r>
      <w:r w:rsidR="007649E9">
        <w:rPr>
          <w:sz w:val="24"/>
          <w:szCs w:val="24"/>
        </w:rPr>
        <w:t xml:space="preserve"> </w:t>
      </w:r>
      <w:r w:rsidR="006971AC">
        <w:rPr>
          <w:sz w:val="24"/>
          <w:szCs w:val="24"/>
        </w:rPr>
        <w:t xml:space="preserve">в том числе областному бюджету 5173,9 тыс. руб.. По состоянию на </w:t>
      </w:r>
      <w:r w:rsidR="00983367">
        <w:rPr>
          <w:sz w:val="24"/>
          <w:szCs w:val="24"/>
        </w:rPr>
        <w:t xml:space="preserve">01.01.2021 </w:t>
      </w:r>
      <w:r w:rsidR="006971AC">
        <w:rPr>
          <w:sz w:val="24"/>
          <w:szCs w:val="24"/>
        </w:rPr>
        <w:t>объём муниципального долга района составит</w:t>
      </w:r>
      <w:r w:rsidR="00983367">
        <w:rPr>
          <w:sz w:val="24"/>
          <w:szCs w:val="24"/>
        </w:rPr>
        <w:t xml:space="preserve">  2000,0</w:t>
      </w:r>
      <w:proofErr w:type="gramEnd"/>
      <w:r w:rsidR="00983367">
        <w:rPr>
          <w:sz w:val="24"/>
          <w:szCs w:val="24"/>
        </w:rPr>
        <w:t xml:space="preserve"> тыс. руб.</w:t>
      </w:r>
      <w:r w:rsidR="006971AC">
        <w:rPr>
          <w:sz w:val="24"/>
          <w:szCs w:val="24"/>
        </w:rPr>
        <w:t xml:space="preserve">, в том числе областному бюджету 2000,0 тыс. руб. (планируется к погашению в 2021 году). </w:t>
      </w:r>
      <w:r>
        <w:rPr>
          <w:sz w:val="24"/>
          <w:szCs w:val="24"/>
        </w:rPr>
        <w:t xml:space="preserve"> Процентные платежи по кредиту в 2017 году составили 840,7 тыс. руб., в 2018 году – 120,4 тыс. руб., в 2019 году – 39,5 тыс. руб.</w:t>
      </w:r>
      <w:r w:rsidR="006971AC">
        <w:rPr>
          <w:sz w:val="24"/>
          <w:szCs w:val="24"/>
        </w:rPr>
        <w:t>, в 2020 году – 50,0 тыс. руб.</w:t>
      </w:r>
    </w:p>
    <w:p w:rsidR="00C173AD" w:rsidRDefault="00C173AD" w:rsidP="00C173AD">
      <w:pPr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Для с</w:t>
      </w:r>
      <w:r>
        <w:rPr>
          <w:rFonts w:eastAsia="Times New Roman" w:cs="Times New Roman"/>
          <w:sz w:val="24"/>
          <w:szCs w:val="24"/>
          <w:lang w:eastAsia="ru-RU"/>
        </w:rPr>
        <w:t>охранения</w:t>
      </w:r>
      <w:r w:rsidRPr="002C72B4">
        <w:rPr>
          <w:rFonts w:eastAsia="Times New Roman" w:cs="Times New Roman"/>
          <w:sz w:val="24"/>
          <w:szCs w:val="24"/>
          <w:lang w:eastAsia="ru-RU"/>
        </w:rPr>
        <w:t xml:space="preserve"> объема долговых обязательств </w:t>
      </w:r>
      <w:r>
        <w:rPr>
          <w:rFonts w:eastAsia="Times New Roman" w:cs="Times New Roman"/>
          <w:sz w:val="24"/>
          <w:szCs w:val="24"/>
          <w:lang w:eastAsia="ru-RU"/>
        </w:rPr>
        <w:t>района</w:t>
      </w:r>
      <w:r w:rsidRPr="002C72B4">
        <w:rPr>
          <w:rFonts w:eastAsia="Times New Roman" w:cs="Times New Roman"/>
          <w:sz w:val="24"/>
          <w:szCs w:val="24"/>
          <w:lang w:eastAsia="ru-RU"/>
        </w:rPr>
        <w:t xml:space="preserve"> на экономически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>безопасном уровне,</w:t>
      </w:r>
      <w:r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2C72B4">
        <w:rPr>
          <w:rFonts w:eastAsia="Times New Roman" w:cs="Times New Roman"/>
          <w:sz w:val="24"/>
          <w:szCs w:val="24"/>
          <w:lang w:eastAsia="ru-RU"/>
        </w:rPr>
        <w:t xml:space="preserve"> учетом всех возможных рисков,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>при котором</w:t>
      </w:r>
      <w:r>
        <w:rPr>
          <w:rFonts w:eastAsia="Times New Roman" w:cs="Times New Roman"/>
          <w:sz w:val="24"/>
          <w:szCs w:val="24"/>
          <w:lang w:eastAsia="ru-RU"/>
        </w:rPr>
        <w:t xml:space="preserve"> район</w:t>
      </w:r>
      <w:r w:rsidRPr="002C72B4">
        <w:rPr>
          <w:rFonts w:eastAsia="Times New Roman" w:cs="Times New Roman"/>
          <w:sz w:val="24"/>
          <w:szCs w:val="24"/>
          <w:lang w:eastAsia="ru-RU"/>
        </w:rPr>
        <w:t xml:space="preserve"> в состоянии обеспечить </w:t>
      </w:r>
      <w:proofErr w:type="gramStart"/>
      <w:r w:rsidRPr="002C72B4">
        <w:rPr>
          <w:rFonts w:eastAsia="Times New Roman" w:cs="Times New Roman"/>
          <w:sz w:val="24"/>
          <w:szCs w:val="24"/>
          <w:lang w:eastAsia="ru-RU"/>
        </w:rPr>
        <w:t>исполнение</w:t>
      </w:r>
      <w:proofErr w:type="gramEnd"/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>как долговых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>обязательств,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>так и всех остальных принятых на себя бюджетных обязательств</w:t>
      </w:r>
      <w:r>
        <w:rPr>
          <w:rFonts w:eastAsia="Times New Roman" w:cs="Times New Roman"/>
          <w:sz w:val="24"/>
          <w:szCs w:val="24"/>
          <w:lang w:eastAsia="ru-RU"/>
        </w:rPr>
        <w:t xml:space="preserve"> необходимо </w:t>
      </w:r>
      <w:r w:rsidRPr="002C72B4">
        <w:rPr>
          <w:rFonts w:eastAsia="Times New Roman" w:cs="Times New Roman"/>
          <w:sz w:val="24"/>
          <w:szCs w:val="24"/>
          <w:lang w:eastAsia="ru-RU"/>
        </w:rPr>
        <w:t xml:space="preserve"> такое планирование долговых обязательств,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>которое предполагает обслуживание и погашение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 xml:space="preserve">долга исключительно за счёт доходов </w:t>
      </w:r>
      <w:r>
        <w:rPr>
          <w:rFonts w:eastAsia="Times New Roman" w:cs="Times New Roman"/>
          <w:sz w:val="24"/>
          <w:szCs w:val="24"/>
          <w:lang w:eastAsia="ru-RU"/>
        </w:rPr>
        <w:t>районного бюджета</w:t>
      </w:r>
      <w:r w:rsidRPr="002C72B4">
        <w:rPr>
          <w:rFonts w:eastAsia="Times New Roman" w:cs="Times New Roman"/>
          <w:sz w:val="24"/>
          <w:szCs w:val="24"/>
          <w:lang w:eastAsia="ru-RU"/>
        </w:rPr>
        <w:t>.</w:t>
      </w:r>
    </w:p>
    <w:p w:rsidR="00C173AD" w:rsidRDefault="00C173AD" w:rsidP="00C173AD">
      <w:pPr>
        <w:spacing w:line="240" w:lineRule="atLeast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185707">
        <w:rPr>
          <w:sz w:val="24"/>
          <w:szCs w:val="24"/>
        </w:rPr>
        <w:t xml:space="preserve">Качественное, эффективное управление муниципальным долгом </w:t>
      </w:r>
      <w:r w:rsidRPr="002C72B4">
        <w:rPr>
          <w:rFonts w:eastAsia="Times New Roman" w:cs="Times New Roman"/>
          <w:sz w:val="24"/>
          <w:szCs w:val="24"/>
          <w:lang w:eastAsia="ru-RU"/>
        </w:rPr>
        <w:t>предполагает планирование и управление долговыми обязательствами</w:t>
      </w:r>
      <w:r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Pr="002C72B4">
        <w:rPr>
          <w:rFonts w:eastAsia="Times New Roman" w:cs="Times New Roman"/>
          <w:sz w:val="24"/>
          <w:szCs w:val="24"/>
          <w:lang w:eastAsia="ru-RU"/>
        </w:rPr>
        <w:t>,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>которое обеспечивает исполнение долговых обязательств в полном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5707">
        <w:rPr>
          <w:rFonts w:eastAsia="Times New Roman" w:cs="Times New Roman"/>
          <w:sz w:val="24"/>
          <w:szCs w:val="24"/>
          <w:lang w:eastAsia="ru-RU"/>
        </w:rPr>
        <w:t>объеме, включая расходы на об</w:t>
      </w:r>
      <w:r>
        <w:rPr>
          <w:rFonts w:eastAsia="Times New Roman" w:cs="Times New Roman"/>
          <w:sz w:val="24"/>
          <w:szCs w:val="24"/>
          <w:lang w:eastAsia="ru-RU"/>
        </w:rPr>
        <w:t xml:space="preserve">служивание муниципального долга, </w:t>
      </w:r>
      <w:r w:rsidRPr="002C72B4">
        <w:rPr>
          <w:rFonts w:eastAsia="Times New Roman" w:cs="Times New Roman"/>
          <w:sz w:val="24"/>
          <w:szCs w:val="24"/>
          <w:lang w:eastAsia="ru-RU"/>
        </w:rPr>
        <w:t>исполнение обязатель</w:t>
      </w:r>
      <w:proofErr w:type="gramStart"/>
      <w:r w:rsidRPr="002C72B4">
        <w:rPr>
          <w:rFonts w:eastAsia="Times New Roman" w:cs="Times New Roman"/>
          <w:sz w:val="24"/>
          <w:szCs w:val="24"/>
          <w:lang w:eastAsia="ru-RU"/>
        </w:rPr>
        <w:t>ств в ср</w:t>
      </w:r>
      <w:proofErr w:type="gramEnd"/>
      <w:r w:rsidRPr="002C72B4">
        <w:rPr>
          <w:rFonts w:eastAsia="Times New Roman" w:cs="Times New Roman"/>
          <w:sz w:val="24"/>
          <w:szCs w:val="24"/>
          <w:lang w:eastAsia="ru-RU"/>
        </w:rPr>
        <w:t xml:space="preserve">ок, </w:t>
      </w:r>
      <w:r>
        <w:rPr>
          <w:rFonts w:eastAsia="Times New Roman" w:cs="Times New Roman"/>
          <w:sz w:val="24"/>
          <w:szCs w:val="24"/>
          <w:lang w:eastAsia="ru-RU"/>
        </w:rPr>
        <w:t xml:space="preserve"> недопущение </w:t>
      </w:r>
      <w:r w:rsidRPr="002C72B4">
        <w:rPr>
          <w:rFonts w:eastAsia="Times New Roman" w:cs="Times New Roman"/>
          <w:sz w:val="24"/>
          <w:szCs w:val="24"/>
          <w:lang w:eastAsia="ru-RU"/>
        </w:rPr>
        <w:t>возникновени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2C72B4">
        <w:rPr>
          <w:rFonts w:eastAsia="Times New Roman" w:cs="Times New Roman"/>
          <w:sz w:val="24"/>
          <w:szCs w:val="24"/>
          <w:lang w:eastAsia="ru-RU"/>
        </w:rPr>
        <w:t xml:space="preserve"> просроченных</w:t>
      </w:r>
      <w:r w:rsidR="007649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C72B4">
        <w:rPr>
          <w:rFonts w:eastAsia="Times New Roman" w:cs="Times New Roman"/>
          <w:sz w:val="24"/>
          <w:szCs w:val="24"/>
          <w:lang w:eastAsia="ru-RU"/>
        </w:rPr>
        <w:t>обязательств.</w:t>
      </w:r>
    </w:p>
    <w:p w:rsidR="00C173AD" w:rsidRDefault="00C173AD" w:rsidP="00C173AD">
      <w:pPr>
        <w:spacing w:line="240" w:lineRule="atLeast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В состав района входят пять сельских поселений (</w:t>
      </w:r>
      <w:r w:rsidR="00E979D2">
        <w:rPr>
          <w:rFonts w:cs="Times New Roman"/>
          <w:sz w:val="24"/>
          <w:szCs w:val="24"/>
        </w:rPr>
        <w:t xml:space="preserve">далее также - </w:t>
      </w:r>
      <w:r>
        <w:rPr>
          <w:rFonts w:cs="Times New Roman"/>
          <w:sz w:val="24"/>
          <w:szCs w:val="24"/>
        </w:rPr>
        <w:t>муниципальны</w:t>
      </w:r>
      <w:r w:rsidR="00E979D2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 образовани</w:t>
      </w:r>
      <w:r w:rsidR="00E979D2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района). </w:t>
      </w:r>
      <w:proofErr w:type="gramStart"/>
      <w:r w:rsidRPr="0089219A">
        <w:rPr>
          <w:color w:val="000000"/>
          <w:sz w:val="24"/>
          <w:szCs w:val="24"/>
        </w:rPr>
        <w:t xml:space="preserve">Неравномерность распределения налогооблагаемой базы по муниципальным образованиям района,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значения, установленных Федеральным Законом от 06.10.2003 N 131-ФЗ </w:t>
      </w:r>
      <w:r>
        <w:rPr>
          <w:color w:val="000000"/>
          <w:sz w:val="24"/>
          <w:szCs w:val="24"/>
        </w:rPr>
        <w:t>«</w:t>
      </w:r>
      <w:r w:rsidRPr="0089219A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4"/>
          <w:szCs w:val="24"/>
        </w:rPr>
        <w:t>»</w:t>
      </w:r>
      <w:r w:rsidRPr="0089219A">
        <w:rPr>
          <w:color w:val="000000"/>
          <w:sz w:val="24"/>
          <w:szCs w:val="24"/>
        </w:rPr>
        <w:t>.</w:t>
      </w:r>
      <w:proofErr w:type="gramEnd"/>
    </w:p>
    <w:p w:rsidR="00C173AD" w:rsidRPr="0089219A" w:rsidRDefault="00C173AD" w:rsidP="00C173A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6F1C9C">
        <w:rPr>
          <w:rFonts w:cs="Times New Roman"/>
          <w:sz w:val="24"/>
          <w:szCs w:val="24"/>
        </w:rPr>
        <w:t>повышения финансовых возможностей</w:t>
      </w:r>
      <w:r w:rsidR="007649E9">
        <w:rPr>
          <w:rFonts w:cs="Times New Roman"/>
          <w:sz w:val="24"/>
          <w:szCs w:val="24"/>
        </w:rPr>
        <w:t xml:space="preserve"> </w:t>
      </w:r>
      <w:r w:rsidR="00E979D2">
        <w:rPr>
          <w:rFonts w:cs="Times New Roman"/>
          <w:sz w:val="24"/>
          <w:szCs w:val="24"/>
        </w:rPr>
        <w:t>муниципальных образований района</w:t>
      </w:r>
      <w:r>
        <w:rPr>
          <w:rFonts w:cs="Times New Roman"/>
          <w:sz w:val="24"/>
          <w:szCs w:val="24"/>
        </w:rPr>
        <w:t xml:space="preserve"> необходимо выравнивание бюджетной обеспеченности </w:t>
      </w:r>
      <w:r w:rsidR="00E979D2">
        <w:rPr>
          <w:rFonts w:cs="Times New Roman"/>
          <w:sz w:val="24"/>
          <w:szCs w:val="24"/>
        </w:rPr>
        <w:t>муниципальных образований района</w:t>
      </w:r>
      <w:r>
        <w:rPr>
          <w:rFonts w:cs="Times New Roman"/>
          <w:sz w:val="24"/>
          <w:szCs w:val="24"/>
        </w:rPr>
        <w:t>.</w:t>
      </w:r>
      <w:r w:rsidR="007649E9">
        <w:rPr>
          <w:rFonts w:cs="Times New Roman"/>
          <w:sz w:val="24"/>
          <w:szCs w:val="24"/>
        </w:rPr>
        <w:t xml:space="preserve"> </w:t>
      </w:r>
      <w:r w:rsidRPr="0089219A">
        <w:rPr>
          <w:sz w:val="24"/>
          <w:szCs w:val="24"/>
        </w:rPr>
        <w:t xml:space="preserve">Подпунктом 20 пункта 1 статьи 15 Федерального закона от 06.10.2003  N 131-ФЗ </w:t>
      </w:r>
      <w:r>
        <w:rPr>
          <w:sz w:val="24"/>
          <w:szCs w:val="24"/>
        </w:rPr>
        <w:t>«</w:t>
      </w:r>
      <w:r w:rsidRPr="0089219A">
        <w:rPr>
          <w:sz w:val="24"/>
          <w:szCs w:val="24"/>
        </w:rPr>
        <w:t>Об общих принципах организации местного самоуправления в  Российской Федерации</w:t>
      </w:r>
      <w:r>
        <w:rPr>
          <w:sz w:val="24"/>
          <w:szCs w:val="24"/>
        </w:rPr>
        <w:t>»</w:t>
      </w:r>
      <w:r w:rsidRPr="0089219A">
        <w:rPr>
          <w:sz w:val="24"/>
          <w:szCs w:val="24"/>
        </w:rPr>
        <w:t xml:space="preserve"> данная задача отнесена к полномочиям органов местного </w:t>
      </w:r>
      <w:proofErr w:type="gramStart"/>
      <w:r w:rsidRPr="0089219A">
        <w:rPr>
          <w:sz w:val="24"/>
          <w:szCs w:val="24"/>
        </w:rPr>
        <w:t>самоуправления</w:t>
      </w:r>
      <w:proofErr w:type="gramEnd"/>
      <w:r w:rsidRPr="0089219A">
        <w:rPr>
          <w:sz w:val="24"/>
          <w:szCs w:val="24"/>
        </w:rPr>
        <w:t xml:space="preserve"> и решение её обеспечивается путём предоставления дотаций из районного бюджета в рамках единой нормативно-правовой и методической базы.</w:t>
      </w:r>
    </w:p>
    <w:p w:rsidR="00C173AD" w:rsidRDefault="00C173AD" w:rsidP="00C173AD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89219A">
        <w:rPr>
          <w:sz w:val="24"/>
          <w:szCs w:val="24"/>
        </w:rPr>
        <w:t xml:space="preserve">В соответствии с требованиями статьи 142.1 Бюджетного кодекса Российской Федерации порядок </w:t>
      </w:r>
      <w:r w:rsidR="00E979D2">
        <w:rPr>
          <w:sz w:val="24"/>
          <w:szCs w:val="24"/>
        </w:rPr>
        <w:t xml:space="preserve">определения общего объёма и распределения между </w:t>
      </w:r>
      <w:r w:rsidR="00E979D2" w:rsidRPr="00E979D2">
        <w:rPr>
          <w:rStyle w:val="blk"/>
          <w:sz w:val="24"/>
          <w:szCs w:val="24"/>
        </w:rPr>
        <w:t>муниципальными образованиями дотаций на выравнивание бюджетной обеспеченности поселений из бюджета муниципального района</w:t>
      </w:r>
      <w:r w:rsidR="007649E9">
        <w:rPr>
          <w:rStyle w:val="blk"/>
          <w:sz w:val="24"/>
          <w:szCs w:val="24"/>
        </w:rPr>
        <w:t xml:space="preserve"> </w:t>
      </w:r>
      <w:r w:rsidRPr="0089219A">
        <w:rPr>
          <w:sz w:val="24"/>
          <w:szCs w:val="24"/>
        </w:rPr>
        <w:t xml:space="preserve">установлены Законом Ярославской области от 07.10.2008 N 40-з «О межбюджетных отношениях». </w:t>
      </w:r>
    </w:p>
    <w:p w:rsidR="00C173AD" w:rsidRPr="0089219A" w:rsidRDefault="00C173AD" w:rsidP="00C173AD">
      <w:pPr>
        <w:widowControl w:val="0"/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89219A">
        <w:rPr>
          <w:rFonts w:cs="Times New Roman"/>
          <w:sz w:val="24"/>
          <w:szCs w:val="24"/>
        </w:rPr>
        <w:t xml:space="preserve">Дотации на выравнивание бюджетной обеспеченности </w:t>
      </w:r>
      <w:r w:rsidR="00E979D2">
        <w:rPr>
          <w:rFonts w:cs="Times New Roman"/>
          <w:sz w:val="24"/>
          <w:szCs w:val="24"/>
        </w:rPr>
        <w:t>муниципальных образований района</w:t>
      </w:r>
      <w:r w:rsidRPr="0089219A">
        <w:rPr>
          <w:rFonts w:cs="Times New Roman"/>
          <w:sz w:val="24"/>
          <w:szCs w:val="24"/>
        </w:rPr>
        <w:t xml:space="preserve">  из  </w:t>
      </w:r>
      <w:r>
        <w:rPr>
          <w:rFonts w:cs="Times New Roman"/>
          <w:sz w:val="24"/>
          <w:szCs w:val="24"/>
        </w:rPr>
        <w:t xml:space="preserve">районного </w:t>
      </w:r>
      <w:r w:rsidRPr="0089219A">
        <w:rPr>
          <w:rFonts w:cs="Times New Roman"/>
          <w:sz w:val="24"/>
          <w:szCs w:val="24"/>
        </w:rPr>
        <w:t>бюджета распределяются между поселениями района, уровень расчетной бюджетной обеспеченности которых не превышает уровень, принятый в качестве критерия выравнивания расчетной бюджетной обеспеченности поселений района.</w:t>
      </w:r>
    </w:p>
    <w:p w:rsidR="00C173AD" w:rsidRDefault="00C173AD" w:rsidP="00C173AD">
      <w:pPr>
        <w:rPr>
          <w:sz w:val="24"/>
          <w:szCs w:val="24"/>
        </w:rPr>
      </w:pPr>
      <w:r w:rsidRPr="008C48ED">
        <w:rPr>
          <w:sz w:val="24"/>
          <w:szCs w:val="24"/>
        </w:rPr>
        <w:t xml:space="preserve">Выравнивание бюджетной обеспеченности муниципальных образований </w:t>
      </w:r>
      <w:r>
        <w:rPr>
          <w:sz w:val="24"/>
          <w:szCs w:val="24"/>
        </w:rPr>
        <w:t xml:space="preserve">района </w:t>
      </w:r>
      <w:r w:rsidRPr="008C48ED">
        <w:rPr>
          <w:sz w:val="24"/>
          <w:szCs w:val="24"/>
        </w:rPr>
        <w:t xml:space="preserve">характеризуется сокращением разрыва между максимальным и минимальным уровнем расчетной бюджетной обеспеченности </w:t>
      </w:r>
      <w:r>
        <w:rPr>
          <w:sz w:val="24"/>
          <w:szCs w:val="24"/>
        </w:rPr>
        <w:t>сельских поселений</w:t>
      </w:r>
      <w:r w:rsidR="007649E9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Pr="008C48ED">
        <w:rPr>
          <w:sz w:val="24"/>
          <w:szCs w:val="24"/>
        </w:rPr>
        <w:t>.</w:t>
      </w:r>
    </w:p>
    <w:p w:rsidR="00C173AD" w:rsidRDefault="00C173AD" w:rsidP="00C173AD">
      <w:pPr>
        <w:rPr>
          <w:sz w:val="24"/>
          <w:szCs w:val="24"/>
        </w:rPr>
      </w:pPr>
      <w:r>
        <w:rPr>
          <w:sz w:val="24"/>
          <w:szCs w:val="24"/>
        </w:rPr>
        <w:t>В 2017 году дотация на выравнивание бюджетной обеспеченности распределялась между сельскими поселениями района в следующих размерах:  Андреевское сельское поселение - 119,6 тыс. руб., Высоковское сельское поселение – 99,2 тыс. руб., Инальцинское сельское поселение - 296 тыс. руб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Коэффициент уровня бюджетной обеспеченности после выравнивания составил </w:t>
      </w:r>
      <w:r w:rsidR="00872D55">
        <w:rPr>
          <w:sz w:val="24"/>
          <w:szCs w:val="24"/>
        </w:rPr>
        <w:t>2,1.</w:t>
      </w:r>
    </w:p>
    <w:p w:rsidR="00C173AD" w:rsidRDefault="00C173AD" w:rsidP="00C173AD">
      <w:pPr>
        <w:rPr>
          <w:sz w:val="24"/>
          <w:szCs w:val="24"/>
        </w:rPr>
      </w:pPr>
      <w:r>
        <w:rPr>
          <w:sz w:val="24"/>
          <w:szCs w:val="24"/>
        </w:rPr>
        <w:t xml:space="preserve"> В 2018 году дотация на выравнивание бюджетной обеспеченности распределялась между сельскими поселениями района в следующих размерах: Андреевское сельское поселение – 46,7 тыс. руб., Высоковское сельское поселение – 123,1 тыс. руб., Инальцинское сельское поселение – 203,4 тыс. руб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Коэффициент уровня бюджетной  обеспеченности после выравнивания составил </w:t>
      </w:r>
      <w:r w:rsidR="00872D55">
        <w:rPr>
          <w:sz w:val="24"/>
          <w:szCs w:val="24"/>
        </w:rPr>
        <w:t>1,9.</w:t>
      </w:r>
    </w:p>
    <w:p w:rsidR="00C173AD" w:rsidRDefault="00C173AD" w:rsidP="00C173AD">
      <w:pPr>
        <w:rPr>
          <w:sz w:val="24"/>
          <w:szCs w:val="24"/>
        </w:rPr>
      </w:pPr>
      <w:r>
        <w:rPr>
          <w:sz w:val="24"/>
          <w:szCs w:val="24"/>
        </w:rPr>
        <w:t xml:space="preserve">В 2019 году дотация на выравнивание бюджетной обеспеченности распределялась между сельскими поселениями района в следующих размерах: Андреевское сельское </w:t>
      </w:r>
      <w:r>
        <w:rPr>
          <w:sz w:val="24"/>
          <w:szCs w:val="24"/>
        </w:rPr>
        <w:lastRenderedPageBreak/>
        <w:t xml:space="preserve">поселение – 64,7 тыс. руб., Высоковское сельское поселение – 188,1 тыс. руб., Инальцинское сельское поселение – 235,2 тыс. руб., Коэффициент уровня бюджетной  обеспеченности после выравнивания составил </w:t>
      </w:r>
      <w:r w:rsidR="00872D55">
        <w:rPr>
          <w:sz w:val="24"/>
          <w:szCs w:val="24"/>
        </w:rPr>
        <w:t>1,9</w:t>
      </w:r>
    </w:p>
    <w:p w:rsidR="00364081" w:rsidRDefault="00364081" w:rsidP="00364081">
      <w:pPr>
        <w:rPr>
          <w:sz w:val="24"/>
          <w:szCs w:val="24"/>
        </w:rPr>
      </w:pPr>
      <w:r>
        <w:rPr>
          <w:sz w:val="24"/>
          <w:szCs w:val="24"/>
        </w:rPr>
        <w:t xml:space="preserve">В 2020 году дотация на выравнивание бюджетной обеспеченности распределялась между сельскими поселениями района в следующих размерах: Андреевское сельское поселение – 28,8 тыс. руб., Высоковское сельское поселение – 123,7 тыс. руб., Инальцинское сельское поселение – 194,5 тыс. руб., Коэффициент уровня бюджетной  обеспеченности после выравнивания составил </w:t>
      </w:r>
      <w:r w:rsidR="00872D55">
        <w:rPr>
          <w:sz w:val="24"/>
          <w:szCs w:val="24"/>
        </w:rPr>
        <w:t>2,1</w:t>
      </w:r>
      <w:r w:rsidR="00BB33C7">
        <w:rPr>
          <w:sz w:val="24"/>
          <w:szCs w:val="24"/>
        </w:rPr>
        <w:t>.</w:t>
      </w:r>
    </w:p>
    <w:p w:rsidR="00364081" w:rsidRDefault="00364081" w:rsidP="00364081">
      <w:pPr>
        <w:rPr>
          <w:sz w:val="24"/>
          <w:szCs w:val="24"/>
        </w:rPr>
      </w:pPr>
      <w:r>
        <w:rPr>
          <w:sz w:val="24"/>
          <w:szCs w:val="24"/>
        </w:rPr>
        <w:t>В 2021 году дотация на выравнивание бюджетной обеспеченности распределя</w:t>
      </w:r>
      <w:r w:rsidR="00872D55">
        <w:rPr>
          <w:sz w:val="24"/>
          <w:szCs w:val="24"/>
        </w:rPr>
        <w:t>ется</w:t>
      </w:r>
      <w:r>
        <w:rPr>
          <w:sz w:val="24"/>
          <w:szCs w:val="24"/>
        </w:rPr>
        <w:t xml:space="preserve"> между сельскими поселениями района в следующих размерах: Андреевское сельское поселение – </w:t>
      </w:r>
      <w:r w:rsidR="00872D55">
        <w:rPr>
          <w:sz w:val="24"/>
          <w:szCs w:val="24"/>
        </w:rPr>
        <w:t>66,7</w:t>
      </w:r>
      <w:r>
        <w:rPr>
          <w:sz w:val="24"/>
          <w:szCs w:val="24"/>
        </w:rPr>
        <w:t xml:space="preserve"> тыс. руб., Высоковское сельское поселение – </w:t>
      </w:r>
      <w:r w:rsidR="00872D55">
        <w:rPr>
          <w:sz w:val="24"/>
          <w:szCs w:val="24"/>
        </w:rPr>
        <w:t>139,4</w:t>
      </w:r>
      <w:r>
        <w:rPr>
          <w:sz w:val="24"/>
          <w:szCs w:val="24"/>
        </w:rPr>
        <w:t xml:space="preserve"> тыс. руб., Инальцинское сельское поселение – </w:t>
      </w:r>
      <w:r w:rsidR="00872D55">
        <w:rPr>
          <w:sz w:val="24"/>
          <w:szCs w:val="24"/>
        </w:rPr>
        <w:t>237,5</w:t>
      </w:r>
      <w:r>
        <w:rPr>
          <w:sz w:val="24"/>
          <w:szCs w:val="24"/>
        </w:rPr>
        <w:t xml:space="preserve"> тыс. руб., Коэффициент уровня бюджетной  обеспеченности после выравнивания составил </w:t>
      </w:r>
      <w:r w:rsidR="00872D55">
        <w:rPr>
          <w:sz w:val="24"/>
          <w:szCs w:val="24"/>
        </w:rPr>
        <w:t>2,2.</w:t>
      </w:r>
    </w:p>
    <w:p w:rsidR="00BB33C7" w:rsidRDefault="00BB33C7" w:rsidP="00BB33C7">
      <w:pPr>
        <w:rPr>
          <w:sz w:val="24"/>
          <w:szCs w:val="24"/>
        </w:rPr>
      </w:pPr>
      <w:r>
        <w:rPr>
          <w:sz w:val="24"/>
          <w:szCs w:val="24"/>
        </w:rPr>
        <w:t xml:space="preserve">В 2022 году дотация на выравнивание бюджетной обеспеченности распределяется между сельскими поселениями района в следующих размерах: </w:t>
      </w:r>
      <w:r w:rsidR="006640C3">
        <w:rPr>
          <w:sz w:val="24"/>
          <w:szCs w:val="24"/>
        </w:rPr>
        <w:t>Борисоглебское</w:t>
      </w:r>
      <w:r>
        <w:rPr>
          <w:sz w:val="24"/>
          <w:szCs w:val="24"/>
        </w:rPr>
        <w:t xml:space="preserve"> сельское поселение - 284,6 тыс. руб., Андреевское сельское поселение – 107,4 тыс. руб., Высоковское сельское поселение – 78,8 тыс. руб., Инальцинское сельское поселение – 141,3 тыс. руб., Коэффициент уровня бюджетной  обеспеченности после выравнивания составил 2,</w:t>
      </w:r>
      <w:r w:rsidR="00EB49DA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807D5A" w:rsidRDefault="001F1686" w:rsidP="00071097">
      <w:pPr>
        <w:pStyle w:val="headertext"/>
        <w:spacing w:before="0" w:beforeAutospacing="0" w:after="0" w:afterAutospacing="0"/>
        <w:ind w:firstLine="709"/>
        <w:contextualSpacing/>
        <w:jc w:val="both"/>
      </w:pPr>
      <w:proofErr w:type="gramStart"/>
      <w:r w:rsidRPr="00872D55">
        <w:t xml:space="preserve">Объективную оценку результатов преобразований в </w:t>
      </w:r>
      <w:r w:rsidR="00DB42E1" w:rsidRPr="00872D55">
        <w:t>муниципальных образованиях</w:t>
      </w:r>
      <w:r w:rsidR="00EB49DA">
        <w:t xml:space="preserve"> </w:t>
      </w:r>
      <w:r w:rsidR="00DB42E1">
        <w:t xml:space="preserve">области </w:t>
      </w:r>
      <w:r w:rsidRPr="00551B97">
        <w:t xml:space="preserve">ежегодно проводит </w:t>
      </w:r>
      <w:r w:rsidR="00F478BE">
        <w:t xml:space="preserve">Министерство </w:t>
      </w:r>
      <w:r w:rsidR="00DB42E1" w:rsidRPr="00F478BE">
        <w:t xml:space="preserve"> </w:t>
      </w:r>
      <w:r w:rsidRPr="00F478BE">
        <w:t>финансов</w:t>
      </w:r>
      <w:r w:rsidRPr="00551B97">
        <w:t xml:space="preserve"> </w:t>
      </w:r>
      <w:r w:rsidR="00DB42E1">
        <w:t>Ярославской области</w:t>
      </w:r>
      <w:r w:rsidRPr="00551B97">
        <w:t xml:space="preserve"> в соответствии с </w:t>
      </w:r>
      <w:r w:rsidR="00DB42E1">
        <w:t xml:space="preserve">постановлением Правительства Ярославской области </w:t>
      </w:r>
      <w:r w:rsidR="00807D5A">
        <w:t>от 26 марта 2009 года N 244-п</w:t>
      </w:r>
      <w:r w:rsidR="00DB42E1">
        <w:t xml:space="preserve"> «О мониторинге и оценке качества управления муниципальными финансами и платежеспособности муниципальных районов (городских округов) </w:t>
      </w:r>
      <w:r w:rsidR="00071097">
        <w:t>Я</w:t>
      </w:r>
      <w:r w:rsidR="00DB42E1">
        <w:t>рославской области</w:t>
      </w:r>
      <w:r w:rsidR="00071097">
        <w:t>» и постановлением  Правительства Ярославской области от 16.04.2010 № 224-п «Об утверждении порядка представления органами местного самоуправления документов</w:t>
      </w:r>
      <w:proofErr w:type="gramEnd"/>
      <w:r w:rsidR="00071097">
        <w:t xml:space="preserve"> и материалов, необходимых для подготовки заключения о соответствии проекта местного бюджета на очередной финансовый год требованиям бюджетного законодательства Российской Федерации, и перечня этих документов».</w:t>
      </w:r>
    </w:p>
    <w:p w:rsidR="00071097" w:rsidRPr="00071097" w:rsidRDefault="00071097" w:rsidP="000710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097">
        <w:rPr>
          <w:rFonts w:ascii="Times New Roman" w:hAnsi="Times New Roman" w:cs="Times New Roman"/>
          <w:sz w:val="24"/>
          <w:szCs w:val="24"/>
        </w:rPr>
        <w:t>Индикаторы оценки финансового положения и качества управления муниципальными финансами отражают ключевые факторы платежеспособности, определяющие текущее финансовое состояние и потенциальные финансовые возможности, устойчивость по отношению к воздействию негативных внешних факторов, уровень методологического и нормативного правового обеспечения бюджетного процесса, результаты внедрения передовых практик управления финансами, доступность и объективность информации о финансово-экономическом состоянии муниципального образования, эффективность бюджетных расходов муниципальных образований.</w:t>
      </w:r>
      <w:proofErr w:type="gramEnd"/>
    </w:p>
    <w:p w:rsidR="001F1686" w:rsidRPr="00551B97" w:rsidRDefault="001F1686" w:rsidP="00147DDD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551B97">
        <w:rPr>
          <w:rFonts w:eastAsia="Times New Roman" w:cs="Times New Roman"/>
          <w:sz w:val="24"/>
          <w:szCs w:val="24"/>
          <w:lang w:eastAsia="ru-RU"/>
        </w:rPr>
        <w:t xml:space="preserve">В течение последних лет благодаря реализации мер по реформированию бюджетной сферы </w:t>
      </w:r>
      <w:r w:rsidR="00DB42E1">
        <w:rPr>
          <w:rFonts w:eastAsia="Times New Roman" w:cs="Times New Roman"/>
          <w:sz w:val="24"/>
          <w:szCs w:val="24"/>
          <w:lang w:eastAsia="ru-RU"/>
        </w:rPr>
        <w:t xml:space="preserve">по оценке </w:t>
      </w:r>
      <w:r w:rsidR="00F478BE">
        <w:rPr>
          <w:rFonts w:eastAsia="Times New Roman" w:cs="Times New Roman"/>
          <w:sz w:val="24"/>
          <w:szCs w:val="24"/>
          <w:lang w:eastAsia="ru-RU"/>
        </w:rPr>
        <w:t>Министерства</w:t>
      </w:r>
      <w:r w:rsidR="00DB42E1" w:rsidRPr="00F478BE">
        <w:rPr>
          <w:rFonts w:eastAsia="Times New Roman" w:cs="Times New Roman"/>
          <w:sz w:val="24"/>
          <w:szCs w:val="24"/>
          <w:lang w:eastAsia="ru-RU"/>
        </w:rPr>
        <w:t xml:space="preserve"> финансов</w:t>
      </w:r>
      <w:r w:rsidR="00DB42E1">
        <w:rPr>
          <w:rFonts w:eastAsia="Times New Roman" w:cs="Times New Roman"/>
          <w:sz w:val="24"/>
          <w:szCs w:val="24"/>
          <w:lang w:eastAsia="ru-RU"/>
        </w:rPr>
        <w:t xml:space="preserve"> области район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B42E1">
        <w:rPr>
          <w:rFonts w:eastAsia="Times New Roman" w:cs="Times New Roman"/>
          <w:sz w:val="24"/>
          <w:szCs w:val="24"/>
          <w:lang w:eastAsia="ru-RU"/>
        </w:rPr>
        <w:t xml:space="preserve">входит в группу муниципальных образований с хорошим качеством управления муниципальными финансами, а в 2019 году </w:t>
      </w:r>
      <w:r w:rsidR="00022EAC">
        <w:rPr>
          <w:rFonts w:eastAsia="Times New Roman" w:cs="Times New Roman"/>
          <w:sz w:val="24"/>
          <w:szCs w:val="24"/>
          <w:lang w:eastAsia="ru-RU"/>
        </w:rPr>
        <w:t xml:space="preserve">и в 2021 году </w:t>
      </w:r>
      <w:r w:rsidR="00DB42E1">
        <w:rPr>
          <w:rFonts w:eastAsia="Times New Roman" w:cs="Times New Roman"/>
          <w:sz w:val="24"/>
          <w:szCs w:val="24"/>
          <w:lang w:eastAsia="ru-RU"/>
        </w:rPr>
        <w:t>в группу  муниципальных образований с высоким качеством управления муниципальными</w:t>
      </w:r>
      <w:r w:rsidR="0023468A">
        <w:rPr>
          <w:rFonts w:eastAsia="Times New Roman" w:cs="Times New Roman"/>
          <w:sz w:val="24"/>
          <w:szCs w:val="24"/>
          <w:lang w:eastAsia="ru-RU"/>
        </w:rPr>
        <w:t xml:space="preserve"> финансами</w:t>
      </w:r>
      <w:r w:rsidR="00DB42E1">
        <w:rPr>
          <w:rFonts w:eastAsia="Times New Roman" w:cs="Times New Roman"/>
          <w:sz w:val="24"/>
          <w:szCs w:val="24"/>
          <w:lang w:eastAsia="ru-RU"/>
        </w:rPr>
        <w:t>.</w:t>
      </w:r>
    </w:p>
    <w:p w:rsidR="001F1686" w:rsidRPr="00551B97" w:rsidRDefault="001F1686" w:rsidP="00147DDD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551B97">
        <w:rPr>
          <w:rFonts w:eastAsia="Times New Roman" w:cs="Times New Roman"/>
          <w:sz w:val="24"/>
          <w:szCs w:val="24"/>
          <w:lang w:eastAsia="ru-RU"/>
        </w:rPr>
        <w:t xml:space="preserve">В целях сохранения финансовой стабильности во всех отраслях бюджетной сферы проводятся мероприятия по оптимизации расходов, направленные на сокращение дефицита </w:t>
      </w:r>
      <w:r w:rsidR="007F6CFD">
        <w:rPr>
          <w:rFonts w:eastAsia="Times New Roman" w:cs="Times New Roman"/>
          <w:sz w:val="24"/>
          <w:szCs w:val="24"/>
          <w:lang w:eastAsia="ru-RU"/>
        </w:rPr>
        <w:t>районного</w:t>
      </w:r>
      <w:r w:rsidRPr="00551B97">
        <w:rPr>
          <w:rFonts w:eastAsia="Times New Roman" w:cs="Times New Roman"/>
          <w:sz w:val="24"/>
          <w:szCs w:val="24"/>
          <w:lang w:eastAsia="ru-RU"/>
        </w:rPr>
        <w:t xml:space="preserve"> бюджета. Переход на программный формат и программную классификацию бюджета с учетом принципов бюджетирования, ориентированного на результат, обеспечил долю расходов по </w:t>
      </w:r>
      <w:r w:rsidR="007F6CFD">
        <w:rPr>
          <w:rFonts w:eastAsia="Times New Roman" w:cs="Times New Roman"/>
          <w:sz w:val="24"/>
          <w:szCs w:val="24"/>
          <w:lang w:eastAsia="ru-RU"/>
        </w:rPr>
        <w:t xml:space="preserve">муниципальным </w:t>
      </w:r>
      <w:r w:rsidRPr="00551B97">
        <w:rPr>
          <w:rFonts w:eastAsia="Times New Roman" w:cs="Times New Roman"/>
          <w:sz w:val="24"/>
          <w:szCs w:val="24"/>
          <w:lang w:eastAsia="ru-RU"/>
        </w:rPr>
        <w:t xml:space="preserve">программам </w:t>
      </w:r>
      <w:r w:rsidR="007F6CFD">
        <w:rPr>
          <w:rFonts w:eastAsia="Times New Roman" w:cs="Times New Roman"/>
          <w:sz w:val="24"/>
          <w:szCs w:val="24"/>
          <w:lang w:eastAsia="ru-RU"/>
        </w:rPr>
        <w:t>района</w:t>
      </w:r>
      <w:r w:rsidRPr="00551B97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7F6CFD">
        <w:rPr>
          <w:rFonts w:eastAsia="Times New Roman" w:cs="Times New Roman"/>
          <w:sz w:val="24"/>
          <w:szCs w:val="24"/>
          <w:lang w:eastAsia="ru-RU"/>
        </w:rPr>
        <w:t>районном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81CEA">
        <w:rPr>
          <w:rFonts w:eastAsia="Times New Roman" w:cs="Times New Roman"/>
          <w:sz w:val="24"/>
          <w:szCs w:val="24"/>
          <w:lang w:eastAsia="ru-RU"/>
        </w:rPr>
        <w:t>бюджете более 9</w:t>
      </w:r>
      <w:r w:rsidR="00481CEA" w:rsidRPr="00481CEA">
        <w:rPr>
          <w:rFonts w:eastAsia="Times New Roman" w:cs="Times New Roman"/>
          <w:sz w:val="24"/>
          <w:szCs w:val="24"/>
          <w:lang w:eastAsia="ru-RU"/>
        </w:rPr>
        <w:t>0</w:t>
      </w:r>
      <w:r w:rsidRPr="00481CEA">
        <w:rPr>
          <w:rFonts w:eastAsia="Times New Roman" w:cs="Times New Roman"/>
          <w:sz w:val="24"/>
          <w:szCs w:val="24"/>
          <w:lang w:eastAsia="ru-RU"/>
        </w:rPr>
        <w:t xml:space="preserve"> процентов.</w:t>
      </w:r>
    </w:p>
    <w:p w:rsidR="001F1686" w:rsidRPr="00551B97" w:rsidRDefault="001F1686" w:rsidP="00147DDD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551B97">
        <w:rPr>
          <w:rFonts w:eastAsia="Times New Roman" w:cs="Times New Roman"/>
          <w:sz w:val="24"/>
          <w:szCs w:val="24"/>
          <w:lang w:eastAsia="ru-RU"/>
        </w:rPr>
        <w:t>В 2018 году на федеральном уровне проведена работа по переориентированию структуры расходов на приоритетное финансирование национальных проектов, являющихся основным инструментом достижения национальных целей развития страны.</w:t>
      </w:r>
    </w:p>
    <w:p w:rsidR="00481CEA" w:rsidRDefault="001F1686" w:rsidP="00C173AD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551B97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 2019 года начата работа по исполнению </w:t>
      </w:r>
      <w:hyperlink r:id="rId13" w:history="1">
        <w:r w:rsidRPr="00481CEA">
          <w:rPr>
            <w:rFonts w:eastAsia="Times New Roman" w:cs="Times New Roman"/>
            <w:sz w:val="24"/>
            <w:szCs w:val="24"/>
            <w:lang w:eastAsia="ru-RU"/>
          </w:rPr>
          <w:t>Указа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="00481CEA">
        <w:rPr>
          <w:rFonts w:eastAsia="Times New Roman" w:cs="Times New Roman"/>
          <w:sz w:val="24"/>
          <w:szCs w:val="24"/>
          <w:lang w:eastAsia="ru-RU"/>
        </w:rPr>
        <w:t>.</w:t>
      </w:r>
    </w:p>
    <w:p w:rsidR="00DB519D" w:rsidRDefault="00464DCE" w:rsidP="00C173AD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Муниципальная программа</w:t>
      </w:r>
      <w:r w:rsidR="00EB49DA">
        <w:rPr>
          <w:rFonts w:eastAsia="Times New Roman"/>
          <w:sz w:val="24"/>
          <w:szCs w:val="24"/>
          <w:lang w:eastAsia="ru-RU"/>
        </w:rPr>
        <w:t xml:space="preserve"> </w:t>
      </w:r>
      <w:r w:rsidR="00D31D53" w:rsidRPr="00CE73FE">
        <w:rPr>
          <w:rFonts w:cs="Times New Roman"/>
          <w:sz w:val="24"/>
          <w:szCs w:val="24"/>
        </w:rPr>
        <w:t>Борисоглебского муниципального района «</w:t>
      </w:r>
      <w:r w:rsidR="00D31D53" w:rsidRPr="00CE73FE">
        <w:rPr>
          <w:rFonts w:cs="Times New Roman"/>
          <w:bCs/>
          <w:sz w:val="24"/>
          <w:szCs w:val="24"/>
        </w:rPr>
        <w:t>Создание условий для эффективного управления муниципальными финансами в Борисоглебском муниципальном районе»</w:t>
      </w:r>
      <w:r w:rsidR="00D31D53">
        <w:rPr>
          <w:rFonts w:cs="Times New Roman"/>
          <w:bCs/>
          <w:sz w:val="24"/>
          <w:szCs w:val="24"/>
        </w:rPr>
        <w:t xml:space="preserve"> (далее – муниципальная программа) </w:t>
      </w:r>
      <w:r w:rsidR="00886957" w:rsidRPr="002F0448">
        <w:rPr>
          <w:rFonts w:eastAsia="Times New Roman"/>
          <w:sz w:val="24"/>
          <w:szCs w:val="24"/>
          <w:lang w:eastAsia="ru-RU"/>
        </w:rPr>
        <w:t xml:space="preserve">имеет существенные отличия от большинства других муниципальных программ </w:t>
      </w:r>
      <w:r w:rsidR="00886957">
        <w:rPr>
          <w:rFonts w:eastAsia="Times New Roman"/>
          <w:sz w:val="24"/>
          <w:szCs w:val="24"/>
          <w:lang w:eastAsia="ru-RU"/>
        </w:rPr>
        <w:t>района</w:t>
      </w:r>
      <w:r w:rsidR="00DB519D">
        <w:rPr>
          <w:rFonts w:eastAsia="Times New Roman"/>
          <w:sz w:val="24"/>
          <w:szCs w:val="24"/>
          <w:lang w:eastAsia="ru-RU"/>
        </w:rPr>
        <w:t xml:space="preserve"> и</w:t>
      </w:r>
      <w:r w:rsidR="00886957" w:rsidRPr="002F0448">
        <w:rPr>
          <w:rFonts w:eastAsia="Times New Roman"/>
          <w:sz w:val="24"/>
          <w:szCs w:val="24"/>
          <w:lang w:eastAsia="ru-RU"/>
        </w:rPr>
        <w:t xml:space="preserve"> является </w:t>
      </w:r>
      <w:r w:rsidR="00DB519D">
        <w:rPr>
          <w:rFonts w:eastAsia="Times New Roman"/>
          <w:sz w:val="24"/>
          <w:szCs w:val="24"/>
          <w:lang w:eastAsia="ru-RU"/>
        </w:rPr>
        <w:t xml:space="preserve">не отраслевой, а </w:t>
      </w:r>
      <w:r w:rsidR="00886957" w:rsidRPr="002F0448">
        <w:rPr>
          <w:rFonts w:eastAsia="Times New Roman"/>
          <w:sz w:val="24"/>
          <w:szCs w:val="24"/>
          <w:lang w:eastAsia="ru-RU"/>
        </w:rPr>
        <w:t xml:space="preserve">"обеспечивающей", то </w:t>
      </w:r>
      <w:proofErr w:type="gramStart"/>
      <w:r w:rsidR="00886957" w:rsidRPr="002F0448">
        <w:rPr>
          <w:rFonts w:eastAsia="Times New Roman"/>
          <w:sz w:val="24"/>
          <w:szCs w:val="24"/>
          <w:lang w:eastAsia="ru-RU"/>
        </w:rPr>
        <w:t>есть</w:t>
      </w:r>
      <w:proofErr w:type="gramEnd"/>
      <w:r w:rsidR="00EB49DA">
        <w:rPr>
          <w:rFonts w:eastAsia="Times New Roman"/>
          <w:sz w:val="24"/>
          <w:szCs w:val="24"/>
          <w:lang w:eastAsia="ru-RU"/>
        </w:rPr>
        <w:t xml:space="preserve"> </w:t>
      </w:r>
      <w:r w:rsidR="00DB519D" w:rsidRPr="00551B97">
        <w:rPr>
          <w:rFonts w:eastAsia="Times New Roman"/>
          <w:sz w:val="24"/>
          <w:szCs w:val="24"/>
          <w:lang w:eastAsia="ru-RU"/>
        </w:rPr>
        <w:t>направлена не на развитие конкретной отрасли социальной сферы или экономики</w:t>
      </w:r>
      <w:r w:rsidR="00DB519D">
        <w:rPr>
          <w:rFonts w:eastAsia="Times New Roman"/>
          <w:sz w:val="24"/>
          <w:szCs w:val="24"/>
          <w:lang w:eastAsia="ru-RU"/>
        </w:rPr>
        <w:t xml:space="preserve">, а </w:t>
      </w:r>
      <w:r w:rsidR="00886957" w:rsidRPr="002F0448">
        <w:rPr>
          <w:rFonts w:eastAsia="Times New Roman"/>
          <w:sz w:val="24"/>
          <w:szCs w:val="24"/>
          <w:lang w:eastAsia="ru-RU"/>
        </w:rPr>
        <w:t xml:space="preserve"> на создание общих для всех участников бюджетного процесса, в том числе реализующих другие муниципальные программы, условий и механизмов </w:t>
      </w:r>
      <w:r w:rsidR="00DB519D" w:rsidRPr="00551B97">
        <w:rPr>
          <w:rFonts w:eastAsia="Times New Roman"/>
          <w:sz w:val="24"/>
          <w:szCs w:val="24"/>
          <w:lang w:eastAsia="ru-RU"/>
        </w:rPr>
        <w:t>финансового и организационного обеспечения исполнения расходных обязательств, включая информационно-техническое и нормативно-методическое обеспечение деятельности участников бюджетного процесса.</w:t>
      </w:r>
    </w:p>
    <w:p w:rsidR="003E456A" w:rsidRPr="008A4FE3" w:rsidRDefault="003E456A" w:rsidP="00C173AD">
      <w:pPr>
        <w:contextualSpacing/>
        <w:rPr>
          <w:rFonts w:eastAsia="Times New Roman"/>
          <w:sz w:val="24"/>
          <w:szCs w:val="24"/>
          <w:lang w:eastAsia="ru-RU"/>
        </w:rPr>
      </w:pPr>
      <w:r w:rsidRPr="008A4FE3">
        <w:rPr>
          <w:rFonts w:eastAsia="Times New Roman"/>
          <w:sz w:val="24"/>
          <w:szCs w:val="24"/>
          <w:lang w:eastAsia="ru-RU"/>
        </w:rPr>
        <w:t xml:space="preserve">Подпрограммой </w:t>
      </w:r>
      <w:r w:rsidR="00464DCE">
        <w:rPr>
          <w:rFonts w:eastAsia="Times New Roman"/>
          <w:sz w:val="24"/>
          <w:szCs w:val="24"/>
          <w:lang w:eastAsia="ru-RU"/>
        </w:rPr>
        <w:t>муниципальной программы</w:t>
      </w:r>
      <w:r w:rsidRPr="008A4FE3">
        <w:rPr>
          <w:rFonts w:eastAsia="Times New Roman"/>
          <w:sz w:val="24"/>
          <w:szCs w:val="24"/>
          <w:lang w:eastAsia="ru-RU"/>
        </w:rPr>
        <w:t xml:space="preserve"> является ведомственная целевая программа Управления финансов</w:t>
      </w:r>
      <w:r w:rsidR="00723421" w:rsidRPr="00723421">
        <w:t xml:space="preserve"> </w:t>
      </w:r>
      <w:r w:rsidR="00723421" w:rsidRPr="00723421">
        <w:rPr>
          <w:rFonts w:eastAsia="Times New Roman"/>
          <w:sz w:val="24"/>
          <w:szCs w:val="24"/>
          <w:lang w:eastAsia="ru-RU"/>
        </w:rPr>
        <w:t>администрации Борисоглебского муниципального района</w:t>
      </w:r>
      <w:r w:rsidRPr="008A4FE3">
        <w:rPr>
          <w:rFonts w:eastAsia="Times New Roman"/>
          <w:sz w:val="24"/>
          <w:szCs w:val="24"/>
          <w:lang w:eastAsia="ru-RU"/>
        </w:rPr>
        <w:t>,  реализация которой  направлена на решение следующих задач:</w:t>
      </w:r>
    </w:p>
    <w:p w:rsidR="003E456A" w:rsidRPr="008A4FE3" w:rsidRDefault="003E456A" w:rsidP="00C173AD">
      <w:pPr>
        <w:contextualSpacing/>
        <w:rPr>
          <w:rFonts w:cs="Times New Roman"/>
          <w:sz w:val="24"/>
          <w:szCs w:val="24"/>
        </w:rPr>
      </w:pPr>
      <w:r w:rsidRPr="008A4FE3">
        <w:rPr>
          <w:rFonts w:eastAsia="Times New Roman"/>
          <w:sz w:val="24"/>
          <w:szCs w:val="24"/>
          <w:lang w:eastAsia="ru-RU"/>
        </w:rPr>
        <w:t xml:space="preserve">- </w:t>
      </w:r>
      <w:r w:rsidRPr="008A4FE3">
        <w:rPr>
          <w:rFonts w:eastAsia="Calibri" w:cs="Times New Roman"/>
          <w:sz w:val="24"/>
          <w:szCs w:val="24"/>
        </w:rPr>
        <w:t>в</w:t>
      </w:r>
      <w:r w:rsidRPr="008A4FE3">
        <w:rPr>
          <w:rFonts w:cs="Times New Roman"/>
          <w:sz w:val="24"/>
          <w:szCs w:val="24"/>
        </w:rPr>
        <w:t>ыравнивание уровня бюджетной обеспеченности сельских поселени</w:t>
      </w:r>
      <w:r w:rsidR="000540C8" w:rsidRPr="008A4FE3">
        <w:rPr>
          <w:rFonts w:cs="Times New Roman"/>
          <w:sz w:val="24"/>
          <w:szCs w:val="24"/>
        </w:rPr>
        <w:t>й</w:t>
      </w:r>
      <w:r w:rsidRPr="008A4FE3">
        <w:rPr>
          <w:rFonts w:cs="Times New Roman"/>
          <w:sz w:val="24"/>
          <w:szCs w:val="24"/>
        </w:rPr>
        <w:t>;</w:t>
      </w:r>
    </w:p>
    <w:p w:rsidR="003E456A" w:rsidRPr="008A4FE3" w:rsidRDefault="003E456A" w:rsidP="00C173AD">
      <w:pPr>
        <w:contextualSpacing/>
        <w:rPr>
          <w:rFonts w:cs="Times New Roman"/>
          <w:sz w:val="24"/>
          <w:szCs w:val="24"/>
        </w:rPr>
      </w:pPr>
      <w:r w:rsidRPr="008A4FE3">
        <w:rPr>
          <w:rFonts w:cs="Times New Roman"/>
          <w:sz w:val="24"/>
          <w:szCs w:val="24"/>
        </w:rPr>
        <w:t>- обеспечение своевременности и полноты исполнения долговых обязательств;</w:t>
      </w:r>
    </w:p>
    <w:p w:rsidR="003E456A" w:rsidRPr="00551B97" w:rsidRDefault="003E456A" w:rsidP="00C173AD">
      <w:pPr>
        <w:contextualSpacing/>
        <w:rPr>
          <w:rFonts w:eastAsia="Times New Roman"/>
          <w:sz w:val="24"/>
          <w:szCs w:val="24"/>
          <w:lang w:eastAsia="ru-RU"/>
        </w:rPr>
      </w:pPr>
      <w:r w:rsidRPr="008A4FE3">
        <w:rPr>
          <w:rFonts w:cs="Times New Roman"/>
          <w:sz w:val="24"/>
          <w:szCs w:val="24"/>
        </w:rPr>
        <w:t>-организационно-техническое и нормативно-методическое обеспечение бюджетного процесса.</w:t>
      </w:r>
    </w:p>
    <w:p w:rsidR="00B4359E" w:rsidRPr="00A94596" w:rsidRDefault="00B4359E" w:rsidP="00B4359E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</w:p>
    <w:p w:rsidR="00B4359E" w:rsidRPr="006B069A" w:rsidRDefault="00DC258E" w:rsidP="0072342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359E" w:rsidRPr="006B069A">
        <w:rPr>
          <w:rFonts w:ascii="Times New Roman" w:hAnsi="Times New Roman" w:cs="Times New Roman"/>
          <w:sz w:val="24"/>
          <w:szCs w:val="24"/>
        </w:rPr>
        <w:t xml:space="preserve">Приоритеты политики </w:t>
      </w:r>
      <w:r w:rsidR="00B3542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EB49DA">
        <w:rPr>
          <w:rFonts w:ascii="Times New Roman" w:hAnsi="Times New Roman" w:cs="Times New Roman"/>
          <w:sz w:val="24"/>
          <w:szCs w:val="24"/>
        </w:rPr>
        <w:t xml:space="preserve"> </w:t>
      </w:r>
      <w:r w:rsidR="00B4359E" w:rsidRPr="006B069A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B35424">
        <w:rPr>
          <w:rFonts w:ascii="Times New Roman" w:hAnsi="Times New Roman" w:cs="Times New Roman"/>
          <w:sz w:val="24"/>
          <w:szCs w:val="24"/>
        </w:rPr>
        <w:t>муниципальной п</w:t>
      </w:r>
      <w:r w:rsidR="00B4359E" w:rsidRPr="006B069A">
        <w:rPr>
          <w:rFonts w:ascii="Times New Roman" w:hAnsi="Times New Roman" w:cs="Times New Roman"/>
          <w:sz w:val="24"/>
          <w:szCs w:val="24"/>
        </w:rPr>
        <w:t>рограммы</w:t>
      </w:r>
      <w:r w:rsidR="00EB49DA">
        <w:rPr>
          <w:rFonts w:ascii="Times New Roman" w:hAnsi="Times New Roman" w:cs="Times New Roman"/>
          <w:sz w:val="24"/>
          <w:szCs w:val="24"/>
        </w:rPr>
        <w:t xml:space="preserve"> </w:t>
      </w:r>
      <w:r w:rsidR="00F1409F" w:rsidRPr="006B069A">
        <w:rPr>
          <w:rFonts w:ascii="Times New Roman" w:hAnsi="Times New Roman" w:cs="Times New Roman"/>
          <w:sz w:val="24"/>
          <w:szCs w:val="24"/>
        </w:rPr>
        <w:t xml:space="preserve">и ожидаемые конечные результаты </w:t>
      </w:r>
      <w:r w:rsidR="00973694" w:rsidRPr="006B069A">
        <w:rPr>
          <w:rFonts w:ascii="Times New Roman" w:hAnsi="Times New Roman" w:cs="Times New Roman"/>
          <w:sz w:val="24"/>
          <w:szCs w:val="24"/>
        </w:rPr>
        <w:t>её реализации</w:t>
      </w:r>
    </w:p>
    <w:p w:rsidR="008B309A" w:rsidRDefault="008B309A" w:rsidP="00973694">
      <w:pPr>
        <w:ind w:left="568" w:firstLine="0"/>
        <w:rPr>
          <w:rFonts w:cs="Times New Roman"/>
          <w:sz w:val="20"/>
          <w:szCs w:val="20"/>
        </w:rPr>
      </w:pPr>
    </w:p>
    <w:p w:rsidR="008762B7" w:rsidRPr="002F0448" w:rsidRDefault="008762B7" w:rsidP="008F35DF">
      <w:pPr>
        <w:contextualSpacing/>
        <w:rPr>
          <w:rFonts w:eastAsia="Times New Roman"/>
          <w:sz w:val="24"/>
          <w:szCs w:val="24"/>
          <w:lang w:eastAsia="ru-RU"/>
        </w:rPr>
      </w:pPr>
      <w:r w:rsidRPr="002F0448">
        <w:rPr>
          <w:rFonts w:eastAsia="Times New Roman"/>
          <w:sz w:val="24"/>
          <w:szCs w:val="24"/>
          <w:lang w:eastAsia="ru-RU"/>
        </w:rPr>
        <w:t xml:space="preserve">Приоритеты и цели муниципальной политики в сфере реализации </w:t>
      </w:r>
      <w:r w:rsidR="00D31D53">
        <w:rPr>
          <w:rFonts w:eastAsia="Times New Roman"/>
          <w:sz w:val="24"/>
          <w:szCs w:val="24"/>
          <w:lang w:eastAsia="ru-RU"/>
        </w:rPr>
        <w:t>муниципальной п</w:t>
      </w:r>
      <w:r w:rsidRPr="002F0448">
        <w:rPr>
          <w:rFonts w:eastAsia="Times New Roman"/>
          <w:sz w:val="24"/>
          <w:szCs w:val="24"/>
          <w:lang w:eastAsia="ru-RU"/>
        </w:rPr>
        <w:t>рограммы определены в следующих документах:</w:t>
      </w:r>
    </w:p>
    <w:p w:rsidR="007F6CFD" w:rsidRPr="009847B6" w:rsidRDefault="007F6CFD" w:rsidP="008F35DF">
      <w:pPr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51B97">
        <w:rPr>
          <w:rFonts w:eastAsia="Times New Roman" w:cs="Times New Roman"/>
          <w:sz w:val="24"/>
          <w:szCs w:val="24"/>
          <w:lang w:eastAsia="ru-RU"/>
        </w:rPr>
        <w:t xml:space="preserve">- в государственной программе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утвержденной </w:t>
      </w:r>
      <w:hyperlink r:id="rId14" w:history="1">
        <w:r w:rsidRPr="009847B6">
          <w:rPr>
            <w:rFonts w:eastAsia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18 мая 2016 г. N 445 "Об утверждении 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</w:t>
        </w:r>
      </w:hyperlink>
      <w:r w:rsidRPr="009847B6">
        <w:rPr>
          <w:rFonts w:eastAsia="Times New Roman" w:cs="Times New Roman"/>
          <w:sz w:val="24"/>
          <w:szCs w:val="24"/>
          <w:lang w:eastAsia="ru-RU"/>
        </w:rPr>
        <w:t>;</w:t>
      </w:r>
      <w:proofErr w:type="gramEnd"/>
    </w:p>
    <w:p w:rsidR="008F35DF" w:rsidRPr="009847B6" w:rsidRDefault="008F35DF" w:rsidP="008F35DF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9847B6">
        <w:rPr>
          <w:rFonts w:eastAsia="Times New Roman" w:cs="Times New Roman"/>
          <w:sz w:val="24"/>
          <w:szCs w:val="24"/>
          <w:lang w:eastAsia="ru-RU"/>
        </w:rPr>
        <w:t xml:space="preserve">- в </w:t>
      </w:r>
      <w:hyperlink r:id="rId15" w:history="1">
        <w:r w:rsidRPr="009847B6">
          <w:rPr>
            <w:rFonts w:eastAsia="Times New Roman" w:cs="Times New Roman"/>
            <w:sz w:val="24"/>
            <w:szCs w:val="24"/>
            <w:lang w:eastAsia="ru-RU"/>
          </w:rPr>
          <w:t>постановлении Правительства Российской Федерации от 30 июня 2015 г. N 658 "О государственной интегрированной информационной системе управления общественными финансами "Электронный бюджет"</w:t>
        </w:r>
      </w:hyperlink>
      <w:r w:rsidRPr="009847B6">
        <w:rPr>
          <w:rFonts w:eastAsia="Times New Roman" w:cs="Times New Roman"/>
          <w:sz w:val="24"/>
          <w:szCs w:val="24"/>
          <w:lang w:eastAsia="ru-RU"/>
        </w:rPr>
        <w:t>;</w:t>
      </w:r>
    </w:p>
    <w:p w:rsidR="007F6CFD" w:rsidRPr="009847B6" w:rsidRDefault="007F6CFD" w:rsidP="007F6CFD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9847B6">
        <w:rPr>
          <w:rFonts w:eastAsia="Times New Roman" w:cs="Times New Roman"/>
          <w:sz w:val="24"/>
          <w:szCs w:val="24"/>
          <w:lang w:eastAsia="ru-RU"/>
        </w:rPr>
        <w:t xml:space="preserve">- в Концепции повышения эффективности бюджетных расходов в 2019 - 2024 годах, утвержденной </w:t>
      </w:r>
      <w:hyperlink r:id="rId16" w:history="1">
        <w:r w:rsidRPr="009847B6">
          <w:rPr>
            <w:rFonts w:eastAsia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31 января 2019 г. N 117-р</w:t>
        </w:r>
      </w:hyperlink>
      <w:r w:rsidR="00447D71" w:rsidRPr="009847B6">
        <w:rPr>
          <w:rFonts w:eastAsia="Times New Roman" w:cs="Times New Roman"/>
          <w:sz w:val="24"/>
          <w:szCs w:val="24"/>
          <w:lang w:eastAsia="ru-RU"/>
        </w:rPr>
        <w:t>;</w:t>
      </w:r>
    </w:p>
    <w:p w:rsidR="00447D71" w:rsidRPr="008F35DF" w:rsidRDefault="00447D71" w:rsidP="007F6CFD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9847B6">
        <w:rPr>
          <w:rFonts w:eastAsia="Times New Roman" w:cs="Times New Roman"/>
          <w:sz w:val="24"/>
          <w:szCs w:val="24"/>
          <w:lang w:eastAsia="ru-RU"/>
        </w:rPr>
        <w:t>- в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51B97">
        <w:rPr>
          <w:rFonts w:eastAsia="Times New Roman"/>
          <w:sz w:val="24"/>
          <w:szCs w:val="24"/>
          <w:lang w:eastAsia="ru-RU"/>
        </w:rPr>
        <w:t>государственн</w:t>
      </w:r>
      <w:r>
        <w:rPr>
          <w:rFonts w:eastAsia="Times New Roman"/>
          <w:sz w:val="24"/>
          <w:szCs w:val="24"/>
          <w:lang w:eastAsia="ru-RU"/>
        </w:rPr>
        <w:t>ой</w:t>
      </w:r>
      <w:r w:rsidRPr="00551B97">
        <w:rPr>
          <w:rFonts w:eastAsia="Times New Roman"/>
          <w:sz w:val="24"/>
          <w:szCs w:val="24"/>
          <w:lang w:eastAsia="ru-RU"/>
        </w:rPr>
        <w:t xml:space="preserve"> программ</w:t>
      </w:r>
      <w:r>
        <w:rPr>
          <w:rFonts w:eastAsia="Times New Roman"/>
          <w:sz w:val="24"/>
          <w:szCs w:val="24"/>
          <w:lang w:eastAsia="ru-RU"/>
        </w:rPr>
        <w:t>е</w:t>
      </w:r>
      <w:r w:rsidRPr="00551B97">
        <w:rPr>
          <w:rFonts w:eastAsia="Times New Roman"/>
          <w:sz w:val="24"/>
          <w:szCs w:val="24"/>
          <w:lang w:eastAsia="ru-RU"/>
        </w:rPr>
        <w:t xml:space="preserve"> Ярославской области "Создание условий для эффективного управления региональными и муниципальными финансами в Ярославской области" на 2020 - 2025 годы</w:t>
      </w:r>
      <w:r w:rsidR="0023468A">
        <w:rPr>
          <w:rFonts w:eastAsia="Times New Roman"/>
          <w:sz w:val="24"/>
          <w:szCs w:val="24"/>
          <w:lang w:eastAsia="ru-RU"/>
        </w:rPr>
        <w:t>, утверждённой постановлением Правительства Ярославской области от 19.02.2020 № 124-п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E85771" w:rsidRDefault="00E85771" w:rsidP="008B309A">
      <w:pPr>
        <w:tabs>
          <w:tab w:val="left" w:pos="12049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в Стратегии</w:t>
      </w:r>
      <w:r w:rsidR="008D4B42">
        <w:rPr>
          <w:rFonts w:cs="Times New Roman"/>
          <w:bCs/>
          <w:sz w:val="24"/>
          <w:szCs w:val="24"/>
        </w:rPr>
        <w:t xml:space="preserve"> социально-экономического развития Борисоглебского муниципального района Ярославской области</w:t>
      </w:r>
      <w:r w:rsidR="00476D97">
        <w:rPr>
          <w:rFonts w:cs="Times New Roman"/>
          <w:bCs/>
          <w:sz w:val="24"/>
          <w:szCs w:val="24"/>
        </w:rPr>
        <w:t xml:space="preserve"> на перспективу до 2025 года</w:t>
      </w:r>
      <w:r w:rsidR="008D4B42">
        <w:rPr>
          <w:rFonts w:cs="Times New Roman"/>
          <w:bCs/>
          <w:sz w:val="24"/>
          <w:szCs w:val="24"/>
        </w:rPr>
        <w:t xml:space="preserve">, утвержденной решением Собрания представителей от </w:t>
      </w:r>
      <w:r w:rsidR="00476D97">
        <w:rPr>
          <w:rFonts w:cs="Times New Roman"/>
          <w:bCs/>
          <w:sz w:val="24"/>
          <w:szCs w:val="24"/>
        </w:rPr>
        <w:t>25</w:t>
      </w:r>
      <w:r w:rsidR="008D4B42">
        <w:rPr>
          <w:rFonts w:cs="Times New Roman"/>
          <w:bCs/>
          <w:sz w:val="24"/>
          <w:szCs w:val="24"/>
        </w:rPr>
        <w:t>.12.201</w:t>
      </w:r>
      <w:r w:rsidR="00476D97">
        <w:rPr>
          <w:rFonts w:cs="Times New Roman"/>
          <w:bCs/>
          <w:sz w:val="24"/>
          <w:szCs w:val="24"/>
        </w:rPr>
        <w:t>8</w:t>
      </w:r>
      <w:r w:rsidR="008D4B42">
        <w:rPr>
          <w:rFonts w:cs="Times New Roman"/>
          <w:bCs/>
          <w:sz w:val="24"/>
          <w:szCs w:val="24"/>
        </w:rPr>
        <w:t xml:space="preserve"> № </w:t>
      </w:r>
      <w:r w:rsidR="00476D97">
        <w:rPr>
          <w:rFonts w:cs="Times New Roman"/>
          <w:bCs/>
          <w:sz w:val="24"/>
          <w:szCs w:val="24"/>
        </w:rPr>
        <w:t>20</w:t>
      </w:r>
      <w:r>
        <w:rPr>
          <w:rFonts w:cs="Times New Roman"/>
          <w:bCs/>
          <w:sz w:val="24"/>
          <w:szCs w:val="24"/>
        </w:rPr>
        <w:t>.</w:t>
      </w:r>
    </w:p>
    <w:p w:rsidR="008B309A" w:rsidRDefault="00E85771" w:rsidP="008B309A">
      <w:pPr>
        <w:tabs>
          <w:tab w:val="left" w:pos="12049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числе основных приоритетов муниципальной политики в сфере управления муниципальными финансами:</w:t>
      </w:r>
    </w:p>
    <w:p w:rsidR="00E85771" w:rsidRDefault="00E85771" w:rsidP="00901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1E0B" w:rsidRPr="00901E0B">
        <w:rPr>
          <w:rFonts w:ascii="Times New Roman" w:hAnsi="Times New Roman" w:cs="Times New Roman"/>
          <w:sz w:val="24"/>
          <w:szCs w:val="24"/>
        </w:rPr>
        <w:t>качественное, эффективное управление муниципальным долгом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771" w:rsidRDefault="00E85771" w:rsidP="00901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1E0B" w:rsidRPr="00901E0B">
        <w:rPr>
          <w:rFonts w:ascii="Times New Roman" w:hAnsi="Times New Roman" w:cs="Times New Roman"/>
          <w:sz w:val="24"/>
          <w:szCs w:val="24"/>
        </w:rPr>
        <w:t xml:space="preserve"> своевременное исполнение обязательств по обслуживанию муниципального долга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771" w:rsidRDefault="000C7541" w:rsidP="00901E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43F" w:rsidRPr="00997D81">
        <w:rPr>
          <w:rFonts w:ascii="Times New Roman" w:hAnsi="Times New Roman" w:cs="Times New Roman"/>
          <w:sz w:val="24"/>
          <w:szCs w:val="24"/>
        </w:rPr>
        <w:t>о</w:t>
      </w:r>
      <w:r w:rsidR="00D7043F" w:rsidRPr="00997D81">
        <w:rPr>
          <w:rFonts w:ascii="Times New Roman" w:eastAsia="Calibri" w:hAnsi="Times New Roman" w:cs="Times New Roman"/>
          <w:sz w:val="24"/>
          <w:szCs w:val="24"/>
        </w:rPr>
        <w:t>рганизационно-техническое обеспечение бюджетного процесса</w:t>
      </w:r>
      <w:r w:rsidR="00E85771" w:rsidRPr="00997D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1E0B" w:rsidRPr="00901E0B" w:rsidRDefault="00E85771" w:rsidP="00901E0B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A4FE3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0C7541" w:rsidRPr="008A4FE3">
        <w:rPr>
          <w:rFonts w:ascii="Times New Roman" w:eastAsia="Calibri" w:hAnsi="Times New Roman" w:cs="Times New Roman"/>
          <w:sz w:val="24"/>
          <w:szCs w:val="24"/>
        </w:rPr>
        <w:t>обеспечение долгосрочной сбалансированности и устойчивости бюджетов сельских поселений района (</w:t>
      </w:r>
      <w:r w:rsidR="00A561FC" w:rsidRPr="008A4FE3">
        <w:rPr>
          <w:rFonts w:ascii="Times New Roman" w:eastAsia="Calibri" w:hAnsi="Times New Roman" w:cs="Times New Roman"/>
          <w:sz w:val="24"/>
          <w:szCs w:val="24"/>
        </w:rPr>
        <w:t>в</w:t>
      </w:r>
      <w:r w:rsidR="00D7043F" w:rsidRPr="008A4FE3">
        <w:rPr>
          <w:rFonts w:ascii="Times New Roman" w:hAnsi="Times New Roman" w:cs="Times New Roman"/>
          <w:sz w:val="24"/>
          <w:szCs w:val="24"/>
        </w:rPr>
        <w:t xml:space="preserve">ыравнивание </w:t>
      </w:r>
      <w:r w:rsidR="003E456A" w:rsidRPr="008A4FE3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D7043F" w:rsidRPr="008A4FE3">
        <w:rPr>
          <w:rFonts w:ascii="Times New Roman" w:hAnsi="Times New Roman" w:cs="Times New Roman"/>
          <w:sz w:val="24"/>
          <w:szCs w:val="24"/>
        </w:rPr>
        <w:t xml:space="preserve">бюджетной обеспеченности </w:t>
      </w:r>
      <w:r w:rsidR="003E456A" w:rsidRPr="008A4FE3">
        <w:rPr>
          <w:rFonts w:ascii="Times New Roman" w:hAnsi="Times New Roman" w:cs="Times New Roman"/>
          <w:sz w:val="24"/>
          <w:szCs w:val="24"/>
        </w:rPr>
        <w:t>сельских поселение района</w:t>
      </w:r>
      <w:r w:rsidR="000C7541" w:rsidRPr="008A4FE3">
        <w:rPr>
          <w:rFonts w:ascii="Times New Roman" w:hAnsi="Times New Roman" w:cs="Times New Roman"/>
          <w:sz w:val="24"/>
          <w:szCs w:val="24"/>
        </w:rPr>
        <w:t>)</w:t>
      </w:r>
      <w:r w:rsidR="00901E0B" w:rsidRPr="008A4FE3">
        <w:rPr>
          <w:rFonts w:ascii="Times New Roman" w:hAnsi="Times New Roman" w:cs="Times New Roman"/>
          <w:sz w:val="24"/>
          <w:szCs w:val="24"/>
        </w:rPr>
        <w:t>.</w:t>
      </w:r>
    </w:p>
    <w:p w:rsidR="008B309A" w:rsidRDefault="008B309A" w:rsidP="008B309A">
      <w:pPr>
        <w:rPr>
          <w:sz w:val="24"/>
          <w:szCs w:val="24"/>
        </w:rPr>
      </w:pPr>
      <w:r w:rsidRPr="00B45C68">
        <w:rPr>
          <w:sz w:val="24"/>
          <w:szCs w:val="24"/>
        </w:rPr>
        <w:t xml:space="preserve">Эффективное, ответственное и прозрачное управление муниципальными финансами является важнейшим условием для </w:t>
      </w:r>
      <w:r w:rsidRPr="008B309A">
        <w:rPr>
          <w:rFonts w:eastAsia="Times New Roman" w:cs="Times New Roman"/>
          <w:sz w:val="24"/>
          <w:szCs w:val="24"/>
          <w:lang w:eastAsia="ru-RU"/>
        </w:rPr>
        <w:t>своевременного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B309A">
        <w:rPr>
          <w:rFonts w:eastAsia="Times New Roman" w:cs="Times New Roman"/>
          <w:sz w:val="24"/>
          <w:szCs w:val="24"/>
          <w:lang w:eastAsia="ru-RU"/>
        </w:rPr>
        <w:t>исполнения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B309A">
        <w:rPr>
          <w:rFonts w:eastAsia="Times New Roman" w:cs="Times New Roman"/>
          <w:sz w:val="24"/>
          <w:szCs w:val="24"/>
          <w:lang w:eastAsia="ru-RU"/>
        </w:rPr>
        <w:t>социальных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Pr="008B309A">
        <w:rPr>
          <w:rFonts w:eastAsia="Times New Roman" w:cs="Times New Roman"/>
          <w:sz w:val="24"/>
          <w:szCs w:val="24"/>
          <w:lang w:eastAsia="ru-RU"/>
        </w:rPr>
        <w:t>бязательств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B45C68">
        <w:rPr>
          <w:sz w:val="24"/>
          <w:szCs w:val="24"/>
        </w:rPr>
        <w:t>модернизации экономики и социальной сферы и достижения других стратегических целей социально-экономического развития района</w:t>
      </w:r>
      <w:r>
        <w:rPr>
          <w:sz w:val="24"/>
          <w:szCs w:val="24"/>
        </w:rPr>
        <w:t>.</w:t>
      </w:r>
    </w:p>
    <w:p w:rsidR="008B309A" w:rsidRPr="009615BD" w:rsidRDefault="008B309A" w:rsidP="008B309A">
      <w:pPr>
        <w:rPr>
          <w:sz w:val="24"/>
          <w:szCs w:val="24"/>
        </w:rPr>
      </w:pPr>
      <w:r w:rsidRPr="009615BD">
        <w:rPr>
          <w:sz w:val="24"/>
          <w:szCs w:val="24"/>
        </w:rPr>
        <w:t>Стратегические цели и задачи социально-экономического развития района требуют продолжения и углубления бюджетных реформ с выходом системы управления общественными финансами на качественно новый уровень.</w:t>
      </w:r>
    </w:p>
    <w:p w:rsidR="008D4B42" w:rsidRPr="00D31D53" w:rsidRDefault="00F33A15" w:rsidP="00DB38D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31D53">
        <w:rPr>
          <w:rFonts w:eastAsia="Times New Roman" w:cs="Times New Roman"/>
          <w:sz w:val="24"/>
          <w:szCs w:val="24"/>
          <w:lang w:eastAsia="ru-RU"/>
        </w:rPr>
        <w:t>В результате решения поставленных задач о</w:t>
      </w:r>
      <w:r w:rsidR="008D4B42" w:rsidRPr="00D31D53">
        <w:rPr>
          <w:rFonts w:eastAsia="Times New Roman" w:cs="Times New Roman"/>
          <w:sz w:val="24"/>
          <w:szCs w:val="24"/>
          <w:lang w:eastAsia="ru-RU"/>
        </w:rPr>
        <w:t>жидаемыми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D4B42" w:rsidRPr="00D31D53">
        <w:rPr>
          <w:rFonts w:eastAsia="Times New Roman" w:cs="Times New Roman"/>
          <w:sz w:val="24"/>
          <w:szCs w:val="24"/>
          <w:lang w:eastAsia="ru-RU"/>
        </w:rPr>
        <w:t>результатами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D4B42" w:rsidRPr="00D31D53">
        <w:rPr>
          <w:rFonts w:eastAsia="Times New Roman" w:cs="Times New Roman"/>
          <w:sz w:val="24"/>
          <w:szCs w:val="24"/>
          <w:lang w:eastAsia="ru-RU"/>
        </w:rPr>
        <w:t>реализации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D4B42" w:rsidRPr="00D31D53">
        <w:rPr>
          <w:rFonts w:eastAsia="Times New Roman" w:cs="Times New Roman"/>
          <w:sz w:val="24"/>
          <w:szCs w:val="24"/>
          <w:lang w:eastAsia="ru-RU"/>
        </w:rPr>
        <w:t>данной</w:t>
      </w:r>
      <w:r w:rsidR="00DB38D2" w:rsidRPr="00D31D53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="008D4B42" w:rsidRPr="00D31D53">
        <w:rPr>
          <w:rFonts w:eastAsia="Times New Roman" w:cs="Times New Roman"/>
          <w:sz w:val="24"/>
          <w:szCs w:val="24"/>
          <w:lang w:eastAsia="ru-RU"/>
        </w:rPr>
        <w:t>рограммы</w:t>
      </w:r>
      <w:r w:rsidR="00EB49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D4B42" w:rsidRPr="00D31D53">
        <w:rPr>
          <w:rFonts w:eastAsia="Times New Roman" w:cs="Times New Roman"/>
          <w:sz w:val="24"/>
          <w:szCs w:val="24"/>
          <w:lang w:eastAsia="ru-RU"/>
        </w:rPr>
        <w:t>являются</w:t>
      </w:r>
      <w:r w:rsidR="00DB38D2" w:rsidRPr="00D31D53">
        <w:rPr>
          <w:rFonts w:eastAsia="Times New Roman" w:cs="Times New Roman"/>
          <w:sz w:val="24"/>
          <w:szCs w:val="24"/>
          <w:lang w:eastAsia="ru-RU"/>
        </w:rPr>
        <w:t>:</w:t>
      </w:r>
    </w:p>
    <w:p w:rsidR="00B35424" w:rsidRDefault="00D31D53" w:rsidP="00B35424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</w:t>
      </w:r>
      <w:r w:rsidR="00B35424">
        <w:rPr>
          <w:rFonts w:cs="Times New Roman"/>
          <w:sz w:val="24"/>
          <w:szCs w:val="24"/>
        </w:rPr>
        <w:t>топроцентное обеспечение реализации полномочий по выравниванию уровня бюджетной обеспеченности сельских поселений района</w:t>
      </w:r>
      <w:r>
        <w:rPr>
          <w:rFonts w:cs="Times New Roman"/>
          <w:sz w:val="24"/>
          <w:szCs w:val="24"/>
        </w:rPr>
        <w:t xml:space="preserve"> (100 %);</w:t>
      </w:r>
    </w:p>
    <w:p w:rsidR="00B35424" w:rsidRDefault="00D31D53" w:rsidP="00B35424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-о</w:t>
      </w:r>
      <w:r w:rsidR="00B35424">
        <w:rPr>
          <w:rFonts w:cs="Times New Roman"/>
          <w:sz w:val="24"/>
          <w:szCs w:val="24"/>
        </w:rPr>
        <w:t>беспечение э</w:t>
      </w:r>
      <w:r w:rsidR="00B35424" w:rsidRPr="008A4FE3">
        <w:rPr>
          <w:rFonts w:cs="Times New Roman"/>
          <w:sz w:val="24"/>
          <w:szCs w:val="24"/>
        </w:rPr>
        <w:t>ффективност</w:t>
      </w:r>
      <w:r w:rsidR="00B35424">
        <w:rPr>
          <w:rFonts w:cs="Times New Roman"/>
          <w:sz w:val="24"/>
          <w:szCs w:val="24"/>
        </w:rPr>
        <w:t>и</w:t>
      </w:r>
      <w:r w:rsidR="00B35424" w:rsidRPr="008A4FE3">
        <w:rPr>
          <w:rFonts w:cs="Times New Roman"/>
          <w:sz w:val="24"/>
          <w:szCs w:val="24"/>
        </w:rPr>
        <w:t xml:space="preserve"> выравнивания бюджетной обеспеченности сельских поселений района и обеспечение разрыва между максимальным и минимальным уровнем расчетной бюджетной обеспеченности поселений после распределения дотации на выравнивание бюджетной обеспеченности</w:t>
      </w:r>
      <w:r w:rsidR="00B35424">
        <w:rPr>
          <w:rFonts w:cs="Times New Roman"/>
          <w:sz w:val="24"/>
          <w:szCs w:val="24"/>
        </w:rPr>
        <w:t xml:space="preserve"> не более </w:t>
      </w:r>
      <w:r w:rsidR="00D12E2E">
        <w:rPr>
          <w:rFonts w:cs="Times New Roman"/>
          <w:sz w:val="24"/>
          <w:szCs w:val="24"/>
        </w:rPr>
        <w:t>150 %</w:t>
      </w:r>
      <w:r>
        <w:rPr>
          <w:rFonts w:cs="Times New Roman"/>
          <w:sz w:val="24"/>
          <w:szCs w:val="24"/>
        </w:rPr>
        <w:t>;</w:t>
      </w:r>
    </w:p>
    <w:p w:rsidR="00B35424" w:rsidRDefault="00D31D53" w:rsidP="00723421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-с</w:t>
      </w:r>
      <w:r w:rsidR="00B35424">
        <w:rPr>
          <w:rFonts w:eastAsia="Calibri" w:cs="Times New Roman"/>
          <w:sz w:val="24"/>
          <w:szCs w:val="24"/>
        </w:rPr>
        <w:t>топроцентное с</w:t>
      </w:r>
      <w:r w:rsidR="00B35424" w:rsidRPr="004A757A">
        <w:rPr>
          <w:rFonts w:eastAsia="Calibri" w:cs="Times New Roman"/>
          <w:sz w:val="24"/>
          <w:szCs w:val="24"/>
        </w:rPr>
        <w:t xml:space="preserve">облюдение </w:t>
      </w:r>
      <w:r w:rsidR="00B35424">
        <w:rPr>
          <w:rFonts w:eastAsia="Calibri" w:cs="Times New Roman"/>
          <w:sz w:val="24"/>
          <w:szCs w:val="24"/>
        </w:rPr>
        <w:t xml:space="preserve">установленных Бюджетным кодексом Российской Федерации </w:t>
      </w:r>
      <w:r w:rsidR="00B35424" w:rsidRPr="004A757A">
        <w:rPr>
          <w:rFonts w:eastAsia="Calibri" w:cs="Times New Roman"/>
          <w:sz w:val="24"/>
          <w:szCs w:val="24"/>
        </w:rPr>
        <w:t xml:space="preserve">требований </w:t>
      </w:r>
      <w:r w:rsidR="00B35424">
        <w:rPr>
          <w:rFonts w:eastAsia="Calibri" w:cs="Times New Roman"/>
          <w:sz w:val="24"/>
          <w:szCs w:val="24"/>
        </w:rPr>
        <w:t>к объёму муниципального долга и объёму расходов на обслуживание муниципального долга</w:t>
      </w:r>
      <w:r>
        <w:rPr>
          <w:rFonts w:eastAsia="Calibri" w:cs="Times New Roman"/>
          <w:sz w:val="24"/>
          <w:szCs w:val="24"/>
        </w:rPr>
        <w:t xml:space="preserve"> (100 %);</w:t>
      </w:r>
    </w:p>
    <w:p w:rsidR="00B35424" w:rsidRDefault="00B35424" w:rsidP="00B35424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Обеспечение отсутствия </w:t>
      </w:r>
      <w:r w:rsidRPr="008A4FE3">
        <w:rPr>
          <w:rFonts w:cs="Times New Roman"/>
          <w:sz w:val="24"/>
          <w:szCs w:val="24"/>
        </w:rPr>
        <w:t>просроченной задолженности по  долговым обязательствам района</w:t>
      </w:r>
      <w:r>
        <w:rPr>
          <w:rFonts w:cs="Times New Roman"/>
          <w:sz w:val="24"/>
          <w:szCs w:val="24"/>
        </w:rPr>
        <w:t xml:space="preserve"> (0 тыс. руб.)</w:t>
      </w:r>
      <w:r w:rsidR="00D31D53">
        <w:rPr>
          <w:rFonts w:cs="Times New Roman"/>
          <w:sz w:val="24"/>
          <w:szCs w:val="24"/>
        </w:rPr>
        <w:t>;</w:t>
      </w:r>
    </w:p>
    <w:p w:rsidR="00B35424" w:rsidRDefault="00B35424" w:rsidP="00B35424">
      <w:pPr>
        <w:contextualSpacing/>
        <w:rPr>
          <w:rFonts w:cs="Times New Roman"/>
          <w:sz w:val="24"/>
          <w:szCs w:val="24"/>
        </w:rPr>
      </w:pPr>
      <w:r w:rsidRPr="008A4FE3">
        <w:rPr>
          <w:rFonts w:cs="Times New Roman"/>
          <w:sz w:val="24"/>
          <w:szCs w:val="24"/>
        </w:rPr>
        <w:t xml:space="preserve">Обеспечение бесперебойной работы автоматизированных </w:t>
      </w:r>
      <w:r w:rsidR="00D31D53">
        <w:rPr>
          <w:rFonts w:cs="Times New Roman"/>
          <w:sz w:val="24"/>
          <w:szCs w:val="24"/>
        </w:rPr>
        <w:t xml:space="preserve">информационных </w:t>
      </w:r>
      <w:r w:rsidRPr="008A4FE3">
        <w:rPr>
          <w:rFonts w:cs="Times New Roman"/>
          <w:sz w:val="24"/>
          <w:szCs w:val="24"/>
        </w:rPr>
        <w:t xml:space="preserve">систем </w:t>
      </w:r>
      <w:r w:rsidR="00D31D53">
        <w:rPr>
          <w:rFonts w:cs="Times New Roman"/>
          <w:sz w:val="24"/>
          <w:szCs w:val="24"/>
        </w:rPr>
        <w:t xml:space="preserve">и оборудования, применяемых </w:t>
      </w:r>
      <w:r w:rsidRPr="008A4FE3">
        <w:rPr>
          <w:rFonts w:cs="Times New Roman"/>
          <w:sz w:val="24"/>
          <w:szCs w:val="24"/>
        </w:rPr>
        <w:t xml:space="preserve">в бюджетном процессе, модернизация и совершенствование автоматизированных информационных систем в бюджетном процессе  </w:t>
      </w:r>
      <w:r>
        <w:rPr>
          <w:rFonts w:cs="Times New Roman"/>
          <w:sz w:val="24"/>
          <w:szCs w:val="24"/>
        </w:rPr>
        <w:t>не менее 95 %</w:t>
      </w:r>
      <w:r w:rsidR="00D31D53">
        <w:rPr>
          <w:rFonts w:cs="Times New Roman"/>
          <w:sz w:val="24"/>
          <w:szCs w:val="24"/>
        </w:rPr>
        <w:t>.</w:t>
      </w:r>
    </w:p>
    <w:p w:rsidR="00464DCE" w:rsidRPr="00145C9E" w:rsidRDefault="00464DCE" w:rsidP="00723421">
      <w:pPr>
        <w:pStyle w:val="ConsPlusNonformat"/>
        <w:widowControl/>
        <w:tabs>
          <w:tab w:val="left" w:pos="1134"/>
        </w:tabs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069A">
        <w:rPr>
          <w:rFonts w:ascii="Times New Roman" w:hAnsi="Times New Roman" w:cs="Times New Roman"/>
          <w:sz w:val="24"/>
          <w:szCs w:val="24"/>
        </w:rPr>
        <w:t xml:space="preserve">.   </w:t>
      </w:r>
      <w:r w:rsidRPr="00145C9E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</w:t>
      </w:r>
    </w:p>
    <w:p w:rsidR="00464DCE" w:rsidRDefault="00464DCE" w:rsidP="00464DCE">
      <w:pPr>
        <w:pStyle w:val="a"/>
        <w:numPr>
          <w:ilvl w:val="0"/>
          <w:numId w:val="0"/>
        </w:numPr>
        <w:rPr>
          <w:rFonts w:cs="Times New Roman"/>
        </w:rPr>
      </w:pPr>
    </w:p>
    <w:p w:rsidR="00CC7F20" w:rsidRPr="00CC7F20" w:rsidRDefault="00464DCE" w:rsidP="00CC7F2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C7F20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в виде подпрограммы ведомственную целевую программу Управления финансов администрации </w:t>
      </w:r>
      <w:r w:rsidR="00723421">
        <w:rPr>
          <w:rFonts w:ascii="Times New Roman" w:hAnsi="Times New Roman" w:cs="Times New Roman"/>
          <w:sz w:val="24"/>
          <w:szCs w:val="24"/>
        </w:rPr>
        <w:t xml:space="preserve">Борисоглебского муниципального </w:t>
      </w:r>
      <w:r w:rsidRPr="00CC7F20">
        <w:rPr>
          <w:rFonts w:ascii="Times New Roman" w:hAnsi="Times New Roman" w:cs="Times New Roman"/>
          <w:sz w:val="24"/>
          <w:szCs w:val="24"/>
        </w:rPr>
        <w:t>района (далее – ВЦП</w:t>
      </w:r>
      <w:r w:rsidR="00620B2A" w:rsidRPr="00CC7F20">
        <w:rPr>
          <w:rFonts w:ascii="Times New Roman" w:hAnsi="Times New Roman" w:cs="Times New Roman"/>
          <w:sz w:val="24"/>
          <w:szCs w:val="24"/>
        </w:rPr>
        <w:t xml:space="preserve">, </w:t>
      </w:r>
      <w:r w:rsidRPr="00CC7F20">
        <w:rPr>
          <w:rFonts w:ascii="Times New Roman" w:hAnsi="Times New Roman" w:cs="Times New Roman"/>
          <w:sz w:val="24"/>
          <w:szCs w:val="24"/>
        </w:rPr>
        <w:t>Управление финансов)</w:t>
      </w:r>
      <w:r w:rsidRPr="00CC7F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7F20" w:rsidRPr="00CC7F20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Управления финансов администрации </w:t>
      </w:r>
      <w:r w:rsidR="00723421">
        <w:rPr>
          <w:rFonts w:ascii="Times New Roman" w:hAnsi="Times New Roman" w:cs="Times New Roman"/>
          <w:sz w:val="24"/>
          <w:szCs w:val="24"/>
        </w:rPr>
        <w:t xml:space="preserve">Борисоглебского муниципального </w:t>
      </w:r>
      <w:r w:rsidR="00CC7F20" w:rsidRPr="00CC7F20">
        <w:rPr>
          <w:rFonts w:ascii="Times New Roman" w:hAnsi="Times New Roman" w:cs="Times New Roman"/>
          <w:sz w:val="24"/>
          <w:szCs w:val="24"/>
        </w:rPr>
        <w:t>района на 2021 – 202</w:t>
      </w:r>
      <w:r w:rsidR="00EB49DA">
        <w:rPr>
          <w:rFonts w:ascii="Times New Roman" w:hAnsi="Times New Roman" w:cs="Times New Roman"/>
          <w:sz w:val="24"/>
          <w:szCs w:val="24"/>
        </w:rPr>
        <w:t>5</w:t>
      </w:r>
      <w:r w:rsidR="00CC7F20" w:rsidRPr="00CC7F20">
        <w:rPr>
          <w:rFonts w:ascii="Times New Roman" w:hAnsi="Times New Roman" w:cs="Times New Roman"/>
          <w:sz w:val="24"/>
          <w:szCs w:val="24"/>
        </w:rPr>
        <w:t xml:space="preserve"> годы приведена в приложении  к муниципальной программе.</w:t>
      </w:r>
    </w:p>
    <w:p w:rsidR="00723421" w:rsidRDefault="00464DCE" w:rsidP="00EB49DA">
      <w:pPr>
        <w:pStyle w:val="a"/>
        <w:numPr>
          <w:ilvl w:val="0"/>
          <w:numId w:val="0"/>
        </w:numPr>
        <w:tabs>
          <w:tab w:val="left" w:pos="709"/>
        </w:tabs>
        <w:ind w:firstLine="709"/>
        <w:rPr>
          <w:rFonts w:cs="Times New Roman"/>
          <w:bCs/>
          <w:sz w:val="24"/>
          <w:szCs w:val="24"/>
        </w:rPr>
      </w:pPr>
      <w:r w:rsidRPr="00B80630">
        <w:rPr>
          <w:rFonts w:cs="Times New Roman"/>
          <w:sz w:val="24"/>
          <w:szCs w:val="24"/>
        </w:rPr>
        <w:t xml:space="preserve">Ответственным исполнителем </w:t>
      </w:r>
      <w:r>
        <w:rPr>
          <w:rFonts w:cs="Times New Roman"/>
          <w:sz w:val="24"/>
          <w:szCs w:val="24"/>
        </w:rPr>
        <w:t>муниципальной программы</w:t>
      </w:r>
      <w:r w:rsidRPr="00B80630">
        <w:rPr>
          <w:rFonts w:cs="Times New Roman"/>
          <w:sz w:val="24"/>
          <w:szCs w:val="24"/>
        </w:rPr>
        <w:t xml:space="preserve"> является  </w:t>
      </w:r>
      <w:r w:rsidRPr="00B80630">
        <w:rPr>
          <w:rFonts w:cs="Times New Roman"/>
          <w:bCs/>
          <w:sz w:val="24"/>
          <w:szCs w:val="24"/>
        </w:rPr>
        <w:t xml:space="preserve">Управление финансов,  которое осуществляет </w:t>
      </w:r>
      <w:r>
        <w:rPr>
          <w:rFonts w:cs="Times New Roman"/>
          <w:bCs/>
          <w:sz w:val="24"/>
          <w:szCs w:val="24"/>
        </w:rPr>
        <w:t xml:space="preserve">контроль реализации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>.</w:t>
      </w:r>
    </w:p>
    <w:p w:rsidR="00464DCE" w:rsidRDefault="00464DCE" w:rsidP="00EB49DA">
      <w:pPr>
        <w:pStyle w:val="a"/>
        <w:numPr>
          <w:ilvl w:val="0"/>
          <w:numId w:val="0"/>
        </w:numPr>
        <w:tabs>
          <w:tab w:val="left" w:pos="709"/>
        </w:tabs>
        <w:ind w:firstLine="709"/>
        <w:rPr>
          <w:rFonts w:cs="Times New Roman"/>
          <w:sz w:val="24"/>
          <w:szCs w:val="24"/>
        </w:rPr>
      </w:pPr>
      <w:r w:rsidRPr="00B80630">
        <w:rPr>
          <w:rFonts w:cs="Times New Roman"/>
          <w:bCs/>
          <w:sz w:val="24"/>
          <w:szCs w:val="24"/>
        </w:rPr>
        <w:t xml:space="preserve">Куратором </w:t>
      </w:r>
      <w:r>
        <w:rPr>
          <w:rFonts w:cs="Times New Roman"/>
          <w:sz w:val="24"/>
          <w:szCs w:val="24"/>
        </w:rPr>
        <w:t>муниципальной программы</w:t>
      </w:r>
      <w:r w:rsidR="00425FA7">
        <w:rPr>
          <w:rFonts w:cs="Times New Roman"/>
          <w:bCs/>
          <w:sz w:val="24"/>
          <w:szCs w:val="24"/>
        </w:rPr>
        <w:t xml:space="preserve"> является </w:t>
      </w:r>
      <w:r w:rsidR="00EB49DA">
        <w:rPr>
          <w:rFonts w:cs="Times New Roman"/>
          <w:bCs/>
          <w:sz w:val="24"/>
          <w:szCs w:val="24"/>
        </w:rPr>
        <w:t xml:space="preserve"> </w:t>
      </w:r>
      <w:r w:rsidRPr="00B80630">
        <w:rPr>
          <w:rFonts w:cs="Times New Roman"/>
          <w:bCs/>
          <w:sz w:val="24"/>
          <w:szCs w:val="24"/>
        </w:rPr>
        <w:t>начальник Управления финансов</w:t>
      </w:r>
      <w:r>
        <w:rPr>
          <w:rFonts w:cs="Times New Roman"/>
          <w:bCs/>
          <w:sz w:val="24"/>
          <w:szCs w:val="24"/>
        </w:rPr>
        <w:t xml:space="preserve">, который осуществляет контроль реализации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 xml:space="preserve">  на основании отчетов о реализации 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 xml:space="preserve"> и ВЦП, входящей в нее.</w:t>
      </w:r>
      <w:r w:rsidR="00EB49DA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Механизм реализации</w:t>
      </w:r>
      <w:r w:rsidR="00EB49DA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муниципальной программы</w:t>
      </w:r>
      <w:r w:rsidRPr="00B80630">
        <w:rPr>
          <w:rFonts w:cs="Times New Roman"/>
          <w:bCs/>
          <w:sz w:val="24"/>
          <w:szCs w:val="24"/>
        </w:rPr>
        <w:t xml:space="preserve"> предусматривает </w:t>
      </w:r>
      <w:r w:rsidRPr="00B80630">
        <w:rPr>
          <w:rFonts w:cs="Times New Roman"/>
          <w:sz w:val="24"/>
          <w:szCs w:val="24"/>
        </w:rPr>
        <w:t>осуществление комплекса мер по полному и качественному выполнению</w:t>
      </w:r>
      <w:r>
        <w:rPr>
          <w:rFonts w:cs="Times New Roman"/>
          <w:sz w:val="24"/>
          <w:szCs w:val="24"/>
        </w:rPr>
        <w:t xml:space="preserve"> мероприятий муниципальной программы.</w:t>
      </w:r>
    </w:p>
    <w:p w:rsidR="00EB49DA" w:rsidRDefault="00425FA7" w:rsidP="00EB49DA">
      <w:pPr>
        <w:pStyle w:val="a"/>
        <w:numPr>
          <w:ilvl w:val="0"/>
          <w:numId w:val="0"/>
        </w:numPr>
        <w:tabs>
          <w:tab w:val="left" w:pos="709"/>
        </w:tabs>
        <w:ind w:firstLine="709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464DCE">
        <w:rPr>
          <w:rFonts w:cs="Times New Roman"/>
          <w:sz w:val="24"/>
          <w:szCs w:val="24"/>
        </w:rPr>
        <w:t>ачаль</w:t>
      </w:r>
      <w:r w:rsidR="00464DCE" w:rsidRPr="00CB00F1">
        <w:rPr>
          <w:color w:val="000000"/>
          <w:sz w:val="24"/>
          <w:szCs w:val="24"/>
        </w:rPr>
        <w:t xml:space="preserve">ник Управления финансов несет ответственность за реализацию и конечные результаты </w:t>
      </w:r>
      <w:r w:rsidR="00464DCE">
        <w:rPr>
          <w:rFonts w:cs="Times New Roman"/>
          <w:sz w:val="24"/>
          <w:szCs w:val="24"/>
        </w:rPr>
        <w:t>муниципальной программы</w:t>
      </w:r>
      <w:r w:rsidR="00464DCE" w:rsidRPr="00CB00F1">
        <w:rPr>
          <w:color w:val="000000"/>
          <w:sz w:val="24"/>
          <w:szCs w:val="24"/>
        </w:rPr>
        <w:t xml:space="preserve">, рациональное использование выделяемых на ее выполнение финансовых средств. </w:t>
      </w:r>
    </w:p>
    <w:p w:rsidR="00464DCE" w:rsidRPr="00EB49DA" w:rsidRDefault="00464DCE" w:rsidP="00EB49DA">
      <w:pPr>
        <w:pStyle w:val="a"/>
        <w:numPr>
          <w:ilvl w:val="0"/>
          <w:numId w:val="0"/>
        </w:numPr>
        <w:ind w:firstLine="709"/>
        <w:rPr>
          <w:color w:val="000000"/>
          <w:sz w:val="24"/>
          <w:szCs w:val="24"/>
        </w:rPr>
      </w:pPr>
      <w:r w:rsidRPr="008A4FE3">
        <w:rPr>
          <w:color w:val="000000"/>
          <w:sz w:val="24"/>
          <w:szCs w:val="24"/>
        </w:rPr>
        <w:t xml:space="preserve">Расчет суммы процентов за пользование бюджетным кредитом осуществляется </w:t>
      </w:r>
      <w:r w:rsidR="008718C8">
        <w:rPr>
          <w:color w:val="000000"/>
          <w:sz w:val="24"/>
          <w:szCs w:val="24"/>
        </w:rPr>
        <w:t>бюджетным отделом Управления финансов</w:t>
      </w:r>
      <w:r w:rsidR="00620B2A">
        <w:rPr>
          <w:color w:val="000000"/>
          <w:sz w:val="24"/>
          <w:szCs w:val="24"/>
        </w:rPr>
        <w:t xml:space="preserve"> </w:t>
      </w:r>
      <w:r w:rsidRPr="008A4FE3">
        <w:rPr>
          <w:color w:val="000000"/>
          <w:sz w:val="24"/>
          <w:szCs w:val="24"/>
        </w:rPr>
        <w:t xml:space="preserve">в соответствии с </w:t>
      </w:r>
      <w:r w:rsidRPr="008A4FE3">
        <w:rPr>
          <w:sz w:val="24"/>
          <w:szCs w:val="24"/>
        </w:rPr>
        <w:t>порядком предоставления, использования и возврата бюджетных кредитов из областного бюджета местным бюджетам, порядка и условий реструктуризации долговых обязательств.</w:t>
      </w:r>
    </w:p>
    <w:p w:rsidR="00464DCE" w:rsidRPr="008A4FE3" w:rsidRDefault="00464DCE" w:rsidP="00EB49DA">
      <w:pPr>
        <w:pStyle w:val="a"/>
        <w:numPr>
          <w:ilvl w:val="0"/>
          <w:numId w:val="0"/>
        </w:numPr>
        <w:ind w:firstLine="709"/>
        <w:rPr>
          <w:rFonts w:eastAsia="Calibri"/>
          <w:sz w:val="24"/>
          <w:szCs w:val="24"/>
        </w:rPr>
      </w:pPr>
      <w:proofErr w:type="gramStart"/>
      <w:r w:rsidRPr="008A4FE3">
        <w:rPr>
          <w:rFonts w:eastAsia="Calibri"/>
          <w:sz w:val="24"/>
          <w:szCs w:val="24"/>
        </w:rPr>
        <w:t xml:space="preserve">Реализация отдельных мероприятий ВЦП, связанных  с оказанием услуг по техническому сопровождению программных продуктов, а также дополнительных </w:t>
      </w:r>
      <w:r w:rsidRPr="008A4FE3">
        <w:rPr>
          <w:rFonts w:eastAsia="Calibri"/>
          <w:sz w:val="24"/>
          <w:szCs w:val="24"/>
        </w:rPr>
        <w:lastRenderedPageBreak/>
        <w:t>программных модулей и функционала к этим программным продуктам осуществляется</w:t>
      </w:r>
      <w:r w:rsidR="00620B2A">
        <w:rPr>
          <w:rFonts w:eastAsia="Calibri"/>
          <w:sz w:val="24"/>
          <w:szCs w:val="24"/>
        </w:rPr>
        <w:t xml:space="preserve"> </w:t>
      </w:r>
      <w:r w:rsidR="008718C8">
        <w:rPr>
          <w:rFonts w:eastAsia="Calibri"/>
          <w:sz w:val="24"/>
          <w:szCs w:val="24"/>
        </w:rPr>
        <w:t>отделом бухгалтерского учёта и отчётности Управления финансов</w:t>
      </w:r>
      <w:r w:rsidRPr="008A4FE3">
        <w:rPr>
          <w:rFonts w:eastAsia="Calibri"/>
          <w:sz w:val="24"/>
          <w:szCs w:val="24"/>
        </w:rPr>
        <w:t xml:space="preserve"> путём закупок для муниципальных  нужд в соответствии с Федеральным законом от 5 апреля 2013 года  № 44-ФЗ «О контрактной системе в сфере закупок товаров, работ, услуг для обеспечения государственных</w:t>
      </w:r>
      <w:proofErr w:type="gramEnd"/>
      <w:r w:rsidRPr="008A4FE3">
        <w:rPr>
          <w:rFonts w:eastAsia="Calibri"/>
          <w:sz w:val="24"/>
          <w:szCs w:val="24"/>
        </w:rPr>
        <w:t xml:space="preserve"> и муниципальных нужд».</w:t>
      </w:r>
    </w:p>
    <w:p w:rsidR="00464DCE" w:rsidRDefault="00464DCE" w:rsidP="00EB49DA">
      <w:pPr>
        <w:pStyle w:val="a"/>
        <w:numPr>
          <w:ilvl w:val="0"/>
          <w:numId w:val="0"/>
        </w:numPr>
        <w:ind w:firstLine="709"/>
        <w:rPr>
          <w:rFonts w:eastAsia="Calibri"/>
          <w:sz w:val="24"/>
          <w:szCs w:val="24"/>
        </w:rPr>
      </w:pPr>
      <w:r w:rsidRPr="008A4FE3">
        <w:rPr>
          <w:rFonts w:eastAsia="Calibri"/>
          <w:sz w:val="24"/>
          <w:szCs w:val="24"/>
        </w:rPr>
        <w:t xml:space="preserve">Расчет дотаций на выравнивание бюджетной обеспеченности поселений осуществляется </w:t>
      </w:r>
      <w:r w:rsidR="008718C8">
        <w:rPr>
          <w:rFonts w:eastAsia="Calibri"/>
          <w:sz w:val="24"/>
          <w:szCs w:val="24"/>
        </w:rPr>
        <w:t>бюджетным отделом Управления финансов</w:t>
      </w:r>
      <w:r w:rsidR="00620B2A">
        <w:rPr>
          <w:rFonts w:eastAsia="Calibri"/>
          <w:sz w:val="24"/>
          <w:szCs w:val="24"/>
        </w:rPr>
        <w:t xml:space="preserve"> </w:t>
      </w:r>
      <w:r w:rsidRPr="008A4FE3">
        <w:rPr>
          <w:rFonts w:eastAsia="Calibri"/>
          <w:sz w:val="24"/>
          <w:szCs w:val="24"/>
        </w:rPr>
        <w:t>в соответствии с главой 3 «Порядок предоставления межбюджетных трансфертов из местных бюджетов» Закона Ярославской области от 07.10.2008 г. № 40-з «О межбюджетных отношениях».</w:t>
      </w:r>
    </w:p>
    <w:p w:rsidR="00464DCE" w:rsidRDefault="00464DCE" w:rsidP="00EB49DA">
      <w:pPr>
        <w:pStyle w:val="a"/>
        <w:numPr>
          <w:ilvl w:val="0"/>
          <w:numId w:val="0"/>
        </w:numPr>
        <w:tabs>
          <w:tab w:val="left" w:pos="709"/>
        </w:tabs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Расчет результативности и эффективности Программы, а также составление отчетов о реализации Программы  осуществляется </w:t>
      </w:r>
      <w:r w:rsidR="008718C8">
        <w:rPr>
          <w:rFonts w:eastAsia="Calibri"/>
          <w:sz w:val="24"/>
          <w:szCs w:val="24"/>
        </w:rPr>
        <w:t>отделом бухгалтерского учёта и отчетности Управления финансов</w:t>
      </w:r>
      <w:r w:rsidR="00620B2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соответствии с разделом 3 «Порядок принятия решений о разработке, формирования, реализации и внесения изменений в </w:t>
      </w:r>
      <w:r w:rsidR="00620B2A">
        <w:rPr>
          <w:rFonts w:eastAsia="Calibri"/>
          <w:sz w:val="24"/>
          <w:szCs w:val="24"/>
        </w:rPr>
        <w:t>муниципальную п</w:t>
      </w:r>
      <w:r>
        <w:rPr>
          <w:rFonts w:eastAsia="Calibri"/>
          <w:sz w:val="24"/>
          <w:szCs w:val="24"/>
        </w:rPr>
        <w:t xml:space="preserve">рограмму» Положения о программно-целевом планировании </w:t>
      </w:r>
      <w:r w:rsidR="00620B2A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 xml:space="preserve"> Борисоглебско</w:t>
      </w:r>
      <w:r w:rsidR="00620B2A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 xml:space="preserve"> муниципально</w:t>
      </w:r>
      <w:r w:rsidR="00620B2A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 xml:space="preserve"> район</w:t>
      </w:r>
      <w:r w:rsidR="00620B2A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», утвержденного Постановлением Администрации района от </w:t>
      </w:r>
      <w:r w:rsidR="00620B2A">
        <w:rPr>
          <w:rFonts w:eastAsia="Calibri"/>
          <w:sz w:val="24"/>
          <w:szCs w:val="24"/>
        </w:rPr>
        <w:t>13</w:t>
      </w:r>
      <w:r>
        <w:rPr>
          <w:rFonts w:eastAsia="Calibri"/>
          <w:sz w:val="24"/>
          <w:szCs w:val="24"/>
        </w:rPr>
        <w:t>.</w:t>
      </w:r>
      <w:r w:rsidR="00620B2A">
        <w:rPr>
          <w:rFonts w:eastAsia="Calibri"/>
          <w:sz w:val="24"/>
          <w:szCs w:val="24"/>
        </w:rPr>
        <w:t>10</w:t>
      </w:r>
      <w:r>
        <w:rPr>
          <w:rFonts w:eastAsia="Calibri"/>
          <w:sz w:val="24"/>
          <w:szCs w:val="24"/>
        </w:rPr>
        <w:t>.20</w:t>
      </w:r>
      <w:r w:rsidR="00620B2A">
        <w:rPr>
          <w:rFonts w:eastAsia="Calibri"/>
          <w:sz w:val="24"/>
          <w:szCs w:val="24"/>
        </w:rPr>
        <w:t>21</w:t>
      </w:r>
      <w:r>
        <w:rPr>
          <w:rFonts w:eastAsia="Calibri"/>
          <w:sz w:val="24"/>
          <w:szCs w:val="24"/>
        </w:rPr>
        <w:t xml:space="preserve"> № </w:t>
      </w:r>
      <w:r w:rsidR="00620B2A">
        <w:rPr>
          <w:rFonts w:eastAsia="Calibri"/>
          <w:sz w:val="24"/>
          <w:szCs w:val="24"/>
        </w:rPr>
        <w:t>0873 «Об утверждении положения о программно-целевом планировании в</w:t>
      </w:r>
      <w:proofErr w:type="gramEnd"/>
      <w:r w:rsidR="00620B2A">
        <w:rPr>
          <w:rFonts w:eastAsia="Calibri"/>
          <w:sz w:val="24"/>
          <w:szCs w:val="24"/>
        </w:rPr>
        <w:t xml:space="preserve"> Борисоглебском муниципальном районе»</w:t>
      </w:r>
      <w:r>
        <w:rPr>
          <w:rFonts w:eastAsia="Calibri"/>
          <w:sz w:val="24"/>
          <w:szCs w:val="24"/>
        </w:rPr>
        <w:t xml:space="preserve">. </w:t>
      </w:r>
    </w:p>
    <w:p w:rsidR="00464DCE" w:rsidRDefault="00464DCE" w:rsidP="00464DCE">
      <w:pPr>
        <w:tabs>
          <w:tab w:val="left" w:pos="12049"/>
        </w:tabs>
        <w:ind w:firstLine="0"/>
        <w:jc w:val="center"/>
        <w:rPr>
          <w:rFonts w:cs="Times New Roman"/>
        </w:rPr>
      </w:pPr>
    </w:p>
    <w:p w:rsidR="00464DCE" w:rsidRDefault="00464DCE" w:rsidP="00CE4686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IV</w:t>
      </w:r>
      <w:r w:rsidRPr="008622C0">
        <w:rPr>
          <w:rFonts w:cs="Times New Roman"/>
          <w:sz w:val="24"/>
          <w:szCs w:val="24"/>
        </w:rPr>
        <w:t xml:space="preserve">. Цель (цели), задачи и целевые показатели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:rsidR="00CE4686" w:rsidRDefault="00CE4686" w:rsidP="00CE4686">
      <w:pPr>
        <w:contextualSpacing/>
        <w:rPr>
          <w:rFonts w:cs="Times New Roman"/>
          <w:sz w:val="24"/>
          <w:szCs w:val="24"/>
        </w:rPr>
      </w:pPr>
    </w:p>
    <w:p w:rsidR="008823C8" w:rsidRDefault="008823C8" w:rsidP="00CE4686">
      <w:pPr>
        <w:contextualSpacing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Цель и задачи муниципальной программы</w:t>
      </w:r>
      <w:r w:rsidR="00321CF0">
        <w:rPr>
          <w:rFonts w:cs="Times New Roman"/>
          <w:sz w:val="24"/>
          <w:szCs w:val="24"/>
        </w:rPr>
        <w:t>:</w:t>
      </w:r>
    </w:p>
    <w:p w:rsidR="008823C8" w:rsidRDefault="008823C8" w:rsidP="00351BB2">
      <w:pPr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</w:t>
      </w:r>
      <w:r w:rsidR="00464DCE">
        <w:rPr>
          <w:rFonts w:cs="Times New Roman"/>
          <w:sz w:val="24"/>
          <w:szCs w:val="24"/>
        </w:rPr>
        <w:t xml:space="preserve">Цель муниципальной программы </w:t>
      </w:r>
      <w:r>
        <w:rPr>
          <w:rFonts w:cs="Times New Roman"/>
          <w:sz w:val="24"/>
          <w:szCs w:val="24"/>
        </w:rPr>
        <w:t>- о</w:t>
      </w:r>
      <w:r w:rsidRPr="004A757A">
        <w:rPr>
          <w:rFonts w:cs="Times New Roman"/>
          <w:bCs/>
          <w:sz w:val="24"/>
          <w:szCs w:val="24"/>
        </w:rPr>
        <w:t>беспечение условий для эффективного управления муниципальными финансами в Борисоглебском муниципальном районе; обеспечение надлежащего качества управления муниципальными финансами</w:t>
      </w:r>
      <w:r>
        <w:rPr>
          <w:rFonts w:cs="Times New Roman"/>
          <w:bCs/>
          <w:sz w:val="24"/>
          <w:szCs w:val="24"/>
        </w:rPr>
        <w:t>.</w:t>
      </w:r>
    </w:p>
    <w:p w:rsidR="008823C8" w:rsidRDefault="008823C8" w:rsidP="00351BB2">
      <w:pPr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1.2  Задачи муниципальной программы:</w:t>
      </w:r>
    </w:p>
    <w:p w:rsidR="00321CF0" w:rsidRPr="00321CF0" w:rsidRDefault="00321CF0" w:rsidP="00351BB2">
      <w:pPr>
        <w:contextualSpacing/>
        <w:rPr>
          <w:rFonts w:cs="Times New Roman"/>
          <w:sz w:val="20"/>
          <w:szCs w:val="20"/>
        </w:rPr>
      </w:pPr>
      <w:r w:rsidRPr="00321CF0">
        <w:rPr>
          <w:rFonts w:cs="Times New Roman"/>
          <w:sz w:val="24"/>
          <w:szCs w:val="24"/>
        </w:rPr>
        <w:t>- в</w:t>
      </w:r>
      <w:r w:rsidRPr="00321CF0">
        <w:rPr>
          <w:sz w:val="24"/>
          <w:szCs w:val="24"/>
        </w:rPr>
        <w:t>ыравнивание уровня бюджетной обеспеченности сельских поселений;</w:t>
      </w:r>
    </w:p>
    <w:p w:rsidR="00321CF0" w:rsidRPr="00321CF0" w:rsidRDefault="00321CF0" w:rsidP="00321CF0">
      <w:pPr>
        <w:tabs>
          <w:tab w:val="left" w:pos="993"/>
        </w:tabs>
        <w:contextualSpacing/>
        <w:rPr>
          <w:rFonts w:cs="Times New Roman"/>
          <w:bCs/>
          <w:sz w:val="24"/>
          <w:szCs w:val="24"/>
        </w:rPr>
      </w:pPr>
      <w:r w:rsidRPr="00321CF0">
        <w:rPr>
          <w:rFonts w:cs="Times New Roman"/>
          <w:bCs/>
          <w:sz w:val="24"/>
          <w:szCs w:val="24"/>
        </w:rPr>
        <w:t>- обеспечение своевременности и полноты исполнения долговых обязательств;</w:t>
      </w:r>
    </w:p>
    <w:p w:rsidR="00464DCE" w:rsidRPr="00321CF0" w:rsidRDefault="00321CF0" w:rsidP="00351BB2">
      <w:pPr>
        <w:contextualSpacing/>
        <w:rPr>
          <w:rFonts w:cs="Times New Roman"/>
          <w:sz w:val="24"/>
          <w:szCs w:val="24"/>
        </w:rPr>
      </w:pPr>
      <w:r w:rsidRPr="00321CF0">
        <w:rPr>
          <w:rFonts w:eastAsia="Calibri" w:cs="Times New Roman"/>
          <w:sz w:val="24"/>
          <w:szCs w:val="24"/>
        </w:rPr>
        <w:t>- организационно-техническое и нормативно-методическое обеспечение бюджетного процесса</w:t>
      </w:r>
      <w:r>
        <w:rPr>
          <w:rFonts w:eastAsia="Calibri" w:cs="Times New Roman"/>
          <w:sz w:val="24"/>
          <w:szCs w:val="24"/>
        </w:rPr>
        <w:t>.</w:t>
      </w:r>
    </w:p>
    <w:p w:rsidR="00464DCE" w:rsidRPr="008622C0" w:rsidRDefault="00321CF0" w:rsidP="00CE4686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464DCE" w:rsidRPr="008622C0">
        <w:rPr>
          <w:rFonts w:cs="Times New Roman"/>
          <w:sz w:val="24"/>
          <w:szCs w:val="24"/>
        </w:rPr>
        <w:t>. </w:t>
      </w:r>
      <w:r>
        <w:rPr>
          <w:rFonts w:cs="Times New Roman"/>
          <w:sz w:val="24"/>
          <w:szCs w:val="24"/>
        </w:rPr>
        <w:t>Целевые показатели</w:t>
      </w:r>
      <w:r w:rsidR="00514D0E">
        <w:rPr>
          <w:rFonts w:cs="Times New Roman"/>
          <w:sz w:val="24"/>
          <w:szCs w:val="24"/>
        </w:rPr>
        <w:t xml:space="preserve"> </w:t>
      </w:r>
      <w:r w:rsidR="00464DCE">
        <w:rPr>
          <w:rFonts w:cs="Times New Roman"/>
          <w:sz w:val="24"/>
          <w:szCs w:val="24"/>
        </w:rPr>
        <w:t>муниципальной</w:t>
      </w:r>
      <w:r w:rsidR="00464DCE"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Style w:val="af"/>
        <w:tblpPr w:leftFromText="180" w:rightFromText="180" w:vertAnchor="text" w:horzAnchor="margin" w:tblpX="-61" w:tblpY="232"/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850"/>
        <w:gridCol w:w="675"/>
        <w:gridCol w:w="709"/>
        <w:gridCol w:w="708"/>
        <w:gridCol w:w="709"/>
        <w:gridCol w:w="851"/>
        <w:gridCol w:w="884"/>
      </w:tblGrid>
      <w:tr w:rsidR="009A1D47" w:rsidRPr="00CE4686" w:rsidTr="00514D0E">
        <w:tc>
          <w:tcPr>
            <w:tcW w:w="851" w:type="dxa"/>
            <w:vMerge w:val="restart"/>
          </w:tcPr>
          <w:p w:rsidR="009A1D47" w:rsidRPr="00CE4686" w:rsidRDefault="009A1D47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E4686">
              <w:rPr>
                <w:rFonts w:ascii="Times New Roman" w:hAnsi="Times New Roman" w:cs="Times New Roman"/>
              </w:rPr>
              <w:t>п</w:t>
            </w:r>
            <w:proofErr w:type="gramEnd"/>
            <w:r w:rsidRPr="00CE46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A1D47" w:rsidRPr="00CE4686" w:rsidRDefault="009A1D47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Наименование  </w:t>
            </w:r>
          </w:p>
          <w:p w:rsidR="009A1D47" w:rsidRPr="00CE4686" w:rsidRDefault="009A1D47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686">
              <w:rPr>
                <w:rFonts w:ascii="Times New Roman" w:hAnsi="Times New Roman" w:cs="Times New Roman"/>
              </w:rPr>
              <w:t xml:space="preserve">  показателя</w:t>
            </w:r>
          </w:p>
        </w:tc>
        <w:tc>
          <w:tcPr>
            <w:tcW w:w="850" w:type="dxa"/>
            <w:vMerge w:val="restart"/>
          </w:tcPr>
          <w:p w:rsidR="009A1D47" w:rsidRPr="00CE4686" w:rsidRDefault="009A1D47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Единица</w:t>
            </w:r>
          </w:p>
          <w:p w:rsidR="009A1D47" w:rsidRPr="00CE4686" w:rsidRDefault="009A1D47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</w:tcPr>
          <w:p w:rsidR="009A1D47" w:rsidRPr="00CE4686" w:rsidRDefault="009A1D47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</w:tr>
      <w:tr w:rsidR="00514D0E" w:rsidRPr="00CE4686" w:rsidTr="00514D0E">
        <w:trPr>
          <w:trHeight w:val="1103"/>
        </w:trPr>
        <w:tc>
          <w:tcPr>
            <w:tcW w:w="851" w:type="dxa"/>
            <w:vMerge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vMerge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Базовое 2020</w:t>
            </w:r>
          </w:p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2021</w:t>
            </w:r>
          </w:p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2022</w:t>
            </w:r>
          </w:p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2023</w:t>
            </w:r>
          </w:p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ind w:left="93"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2024</w:t>
            </w:r>
          </w:p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2025</w:t>
            </w:r>
          </w:p>
          <w:p w:rsidR="00514D0E" w:rsidRPr="00CE4686" w:rsidRDefault="00514D0E" w:rsidP="00514D0E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4686">
              <w:rPr>
                <w:rFonts w:cs="Times New Roman"/>
                <w:sz w:val="20"/>
                <w:szCs w:val="20"/>
              </w:rPr>
              <w:t>год</w:t>
            </w:r>
          </w:p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CE4686">
        <w:trPr>
          <w:trHeight w:val="64"/>
        </w:trPr>
        <w:tc>
          <w:tcPr>
            <w:tcW w:w="851" w:type="dxa"/>
            <w:tcBorders>
              <w:bottom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4D0E" w:rsidRPr="00CE4686" w:rsidRDefault="00514D0E" w:rsidP="00CE468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</w:t>
            </w:r>
          </w:p>
        </w:tc>
      </w:tr>
      <w:tr w:rsidR="00CE4686" w:rsidRPr="00CE4686" w:rsidTr="00CE4686">
        <w:trPr>
          <w:trHeight w:val="464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686" w:rsidRPr="00CE4686" w:rsidRDefault="00CE4686" w:rsidP="00CE4686">
            <w:pPr>
              <w:tabs>
                <w:tab w:val="left" w:pos="12049"/>
              </w:tabs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4686">
              <w:rPr>
                <w:rFonts w:cs="Times New Roman"/>
                <w:sz w:val="20"/>
                <w:szCs w:val="20"/>
              </w:rPr>
              <w:t>1 Муниципальная  программа    «</w:t>
            </w:r>
            <w:r w:rsidRPr="00CE4686">
              <w:rPr>
                <w:rFonts w:cs="Times New Roman"/>
                <w:bCs/>
                <w:sz w:val="20"/>
                <w:szCs w:val="20"/>
              </w:rPr>
              <w:t>Создание условий для эффективного управления муниципальными финансами в Борисоглебском муниципальном районе»</w:t>
            </w:r>
          </w:p>
        </w:tc>
      </w:tr>
      <w:tr w:rsidR="00514D0E" w:rsidRPr="00CE4686" w:rsidTr="00CE4686">
        <w:tc>
          <w:tcPr>
            <w:tcW w:w="851" w:type="dxa"/>
            <w:tcBorders>
              <w:top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Реализация полномочий по выравниванию уровня бюджетной обеспеченности сельских поселений района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Эффективность выравнивания бюджетной обеспеченности сельских поселений района и обеспечение разрыва между максимальным и минимальным уровнем расчетной бюджетной обеспеченности поселений после распределения дотации на выравнивание бюджетной обеспеченности 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не более%</w:t>
            </w: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lang w:val="en-US"/>
              </w:rPr>
            </w:pPr>
            <w:r w:rsidRPr="00CE4686">
              <w:rPr>
                <w:rFonts w:ascii="Times New Roman" w:hAnsi="Times New Roman" w:cs="Times New Roman"/>
              </w:rPr>
              <w:t>Показатель 3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E4686">
              <w:rPr>
                <w:rFonts w:ascii="Times New Roman" w:eastAsia="Calibri" w:hAnsi="Times New Roman" w:cs="Times New Roman"/>
              </w:rPr>
              <w:t>1.3.1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eastAsia="Calibri" w:hAnsi="Times New Roman" w:cs="Times New Roman"/>
              </w:rPr>
              <w:t xml:space="preserve">Соблюдение установленных Бюджетным кодексом Российской Федерации требований к объёму муниципального долга и объёму расходов на обслуживание муниципального долга 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Показатель 4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Объём просроченной задолженности по  долговым обязательствам района 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Показатель 5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Обеспечение бесперебойной работы автоматизированных систем в бюджетном процессе, модернизация и совершенствование автоматизированных информационных систем в бюджетном процессе  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не менее%</w:t>
            </w:r>
          </w:p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</w:tr>
      <w:tr w:rsidR="00514D0E" w:rsidRPr="00CE4686" w:rsidTr="008718C8">
        <w:tc>
          <w:tcPr>
            <w:tcW w:w="9356" w:type="dxa"/>
            <w:gridSpan w:val="9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 Ведомственная целевая программа</w:t>
            </w:r>
            <w:r w:rsidR="00CE4686" w:rsidRPr="00CE4686">
              <w:rPr>
                <w:rFonts w:ascii="Times New Roman" w:hAnsi="Times New Roman" w:cs="Times New Roman"/>
              </w:rPr>
              <w:t xml:space="preserve"> «</w:t>
            </w:r>
            <w:r w:rsidRPr="00CE4686">
              <w:rPr>
                <w:rFonts w:ascii="Times New Roman" w:hAnsi="Times New Roman" w:cs="Times New Roman"/>
              </w:rPr>
              <w:t>Ведомственная целевая программа Управления финансов</w:t>
            </w:r>
            <w:r w:rsidR="00022EAC" w:rsidRPr="00CE4686">
              <w:rPr>
                <w:rFonts w:ascii="Times New Roman" w:hAnsi="Times New Roman" w:cs="Times New Roman"/>
              </w:rPr>
              <w:t xml:space="preserve"> </w:t>
            </w:r>
            <w:r w:rsidRPr="00CE4686">
              <w:rPr>
                <w:rFonts w:ascii="Times New Roman" w:hAnsi="Times New Roman" w:cs="Times New Roman"/>
              </w:rPr>
              <w:t>администрации Борисо</w:t>
            </w:r>
            <w:r w:rsidR="00CE4686" w:rsidRPr="00CE4686">
              <w:rPr>
                <w:rFonts w:ascii="Times New Roman" w:hAnsi="Times New Roman" w:cs="Times New Roman"/>
              </w:rPr>
              <w:t>глебского муниципального района»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   Реализация полномочий по выравниванию уровня бюджетной обеспеченности сельских поселений района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Эффективность выравнивания бюджетной обеспеченности сельских поселений района и обеспечение разрыва между максимальным и минимальным уровнем расчетной бюджетной обеспеченности поселений после распределения дотации на выравнивание бюджетной обеспеченности 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не более%</w:t>
            </w: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150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lang w:val="en-US"/>
              </w:rPr>
            </w:pPr>
            <w:r w:rsidRPr="00CE4686">
              <w:rPr>
                <w:rFonts w:ascii="Times New Roman" w:hAnsi="Times New Roman" w:cs="Times New Roman"/>
              </w:rPr>
              <w:t>Показатель 3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E4686"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eastAsia="Calibri" w:hAnsi="Times New Roman" w:cs="Times New Roman"/>
              </w:rPr>
              <w:t xml:space="preserve">  Соблюдение установленных Бюджетным кодексом Российской Федерации требований к объёму муниципального долга и объёму расходов на обслуживание муниципального долга 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100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Показатель 4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Объём просроченной задолженности по  долговым обязательствам района 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0</w:t>
            </w: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Показатель 5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0E" w:rsidRPr="00CE4686" w:rsidTr="00514D0E"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11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Обеспечение бесперебойной работы автоматизированных систем в бюджетном процессе, модернизация и совершенствование автоматизированных информационных систем в бюджетном процессе  </w:t>
            </w:r>
          </w:p>
        </w:tc>
        <w:tc>
          <w:tcPr>
            <w:tcW w:w="850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не менее%</w:t>
            </w:r>
          </w:p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4" w:type="dxa"/>
          </w:tcPr>
          <w:p w:rsidR="00514D0E" w:rsidRPr="00CE4686" w:rsidRDefault="00514D0E" w:rsidP="00514D0E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95</w:t>
            </w:r>
          </w:p>
        </w:tc>
      </w:tr>
    </w:tbl>
    <w:p w:rsidR="00D67684" w:rsidRDefault="00D67684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D62A85" w:rsidRPr="008622C0" w:rsidRDefault="00D62A85" w:rsidP="00CE4686">
      <w:pPr>
        <w:contextualSpacing/>
        <w:jc w:val="left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850"/>
        <w:gridCol w:w="851"/>
        <w:gridCol w:w="850"/>
        <w:gridCol w:w="851"/>
        <w:gridCol w:w="992"/>
        <w:gridCol w:w="992"/>
      </w:tblGrid>
      <w:tr w:rsidR="009A1D47" w:rsidRPr="00CE4686" w:rsidTr="00D67684">
        <w:trPr>
          <w:trHeight w:val="448"/>
        </w:trPr>
        <w:tc>
          <w:tcPr>
            <w:tcW w:w="709" w:type="dxa"/>
            <w:vMerge w:val="restart"/>
          </w:tcPr>
          <w:p w:rsidR="009A1D47" w:rsidRPr="00CE4686" w:rsidRDefault="009A1D47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CE4686">
              <w:rPr>
                <w:rFonts w:ascii="Times New Roman" w:hAnsi="Times New Roman" w:cs="Times New Roman"/>
              </w:rPr>
              <w:t>п</w:t>
            </w:r>
            <w:proofErr w:type="gramEnd"/>
            <w:r w:rsidRPr="00CE46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A1D47" w:rsidRPr="00CE4686" w:rsidRDefault="009A1D47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9A1D47" w:rsidRPr="00CE4686" w:rsidRDefault="009A1D47" w:rsidP="00B969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9A1D47" w:rsidRPr="00CE4686" w:rsidRDefault="009A1D47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 xml:space="preserve">Оценка расходов (тыс. руб.) </w:t>
            </w:r>
          </w:p>
          <w:p w:rsidR="009A1D47" w:rsidRPr="00CE4686" w:rsidRDefault="009A1D47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D67684" w:rsidRPr="00CE4686" w:rsidTr="00842B2C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2021</w:t>
            </w:r>
          </w:p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2022</w:t>
            </w:r>
          </w:p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2023</w:t>
            </w:r>
          </w:p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2024</w:t>
            </w:r>
          </w:p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E4686" w:rsidRDefault="00CE4686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202</w:t>
            </w:r>
            <w:r w:rsidR="006E3D21" w:rsidRPr="00CE4686">
              <w:rPr>
                <w:rFonts w:ascii="Times New Roman" w:hAnsi="Times New Roman" w:cs="Times New Roman"/>
              </w:rPr>
              <w:t>5</w:t>
            </w:r>
          </w:p>
          <w:p w:rsidR="00D67684" w:rsidRPr="00CE4686" w:rsidRDefault="00D67684" w:rsidP="00842B2C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E4686">
              <w:rPr>
                <w:rFonts w:cs="Times New Roman"/>
                <w:sz w:val="20"/>
                <w:szCs w:val="20"/>
              </w:rPr>
              <w:t>год</w:t>
            </w:r>
          </w:p>
          <w:p w:rsidR="00D67684" w:rsidRPr="00CE4686" w:rsidRDefault="00D67684" w:rsidP="00842B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684" w:rsidRPr="00CE4686" w:rsidTr="00D67684">
        <w:tc>
          <w:tcPr>
            <w:tcW w:w="709" w:type="dxa"/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67684" w:rsidRPr="00CE4686" w:rsidRDefault="00D67684" w:rsidP="008C11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6E3D21" w:rsidP="00D67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8</w:t>
            </w:r>
          </w:p>
        </w:tc>
      </w:tr>
      <w:tr w:rsidR="009A1D47" w:rsidRPr="00CE4686" w:rsidTr="00351BB2">
        <w:tc>
          <w:tcPr>
            <w:tcW w:w="9214" w:type="dxa"/>
            <w:gridSpan w:val="8"/>
          </w:tcPr>
          <w:p w:rsidR="009A1D47" w:rsidRPr="00CE4686" w:rsidRDefault="009A1D47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Ведомственная целевая программа Управления финансов администрации Борисоглебского муниципального района</w:t>
            </w:r>
          </w:p>
        </w:tc>
      </w:tr>
      <w:tr w:rsidR="00D67684" w:rsidRPr="00CE4686" w:rsidTr="00CE4686">
        <w:trPr>
          <w:trHeight w:val="20"/>
        </w:trPr>
        <w:tc>
          <w:tcPr>
            <w:tcW w:w="709" w:type="dxa"/>
            <w:vMerge w:val="restart"/>
          </w:tcPr>
          <w:p w:rsidR="00D67684" w:rsidRPr="00CE4686" w:rsidRDefault="00D67684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D67684" w:rsidRPr="00CE4686" w:rsidRDefault="00D67684" w:rsidP="007C7306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E4686">
              <w:rPr>
                <w:rFonts w:ascii="Times New Roman" w:hAnsi="Times New Roman" w:cs="Times New Roman"/>
              </w:rPr>
              <w:t>Предусмотрено решением о районном бюджете:</w:t>
            </w:r>
          </w:p>
        </w:tc>
        <w:tc>
          <w:tcPr>
            <w:tcW w:w="850" w:type="dxa"/>
          </w:tcPr>
          <w:p w:rsidR="00D67684" w:rsidRPr="00CE4686" w:rsidRDefault="009562E9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9819,3</w:t>
            </w:r>
          </w:p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1949,0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2072,1</w:t>
            </w:r>
          </w:p>
        </w:tc>
        <w:tc>
          <w:tcPr>
            <w:tcW w:w="851" w:type="dxa"/>
          </w:tcPr>
          <w:p w:rsidR="00D67684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2</w:t>
            </w:r>
            <w:r w:rsidR="009562E9" w:rsidRPr="00CE4686">
              <w:rPr>
                <w:rFonts w:cs="Times New Roman"/>
                <w:bCs/>
                <w:sz w:val="20"/>
                <w:szCs w:val="20"/>
              </w:rPr>
              <w:t>150</w:t>
            </w:r>
            <w:r w:rsidRPr="00CE4686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1797,4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1850,4</w:t>
            </w:r>
          </w:p>
        </w:tc>
      </w:tr>
      <w:tr w:rsidR="00D67684" w:rsidRPr="00CE4686" w:rsidTr="00CE4686">
        <w:trPr>
          <w:trHeight w:val="20"/>
        </w:trPr>
        <w:tc>
          <w:tcPr>
            <w:tcW w:w="709" w:type="dxa"/>
            <w:vMerge/>
          </w:tcPr>
          <w:p w:rsidR="00D67684" w:rsidRPr="00CE4686" w:rsidRDefault="00D67684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федеральные средства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67684" w:rsidRPr="00CE4686" w:rsidTr="00CE4686">
        <w:trPr>
          <w:trHeight w:val="20"/>
        </w:trPr>
        <w:tc>
          <w:tcPr>
            <w:tcW w:w="709" w:type="dxa"/>
            <w:vMerge/>
          </w:tcPr>
          <w:p w:rsidR="00D67684" w:rsidRPr="00CE4686" w:rsidRDefault="00D67684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областные средства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D7E5E" w:rsidRPr="00CE4686" w:rsidTr="00CE4686">
        <w:trPr>
          <w:trHeight w:val="64"/>
        </w:trPr>
        <w:tc>
          <w:tcPr>
            <w:tcW w:w="709" w:type="dxa"/>
            <w:vMerge/>
          </w:tcPr>
          <w:p w:rsidR="006D7E5E" w:rsidRPr="00CE4686" w:rsidRDefault="006D7E5E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D7E5E" w:rsidRPr="00CE4686" w:rsidRDefault="006D7E5E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средства районного бюджета</w:t>
            </w:r>
          </w:p>
        </w:tc>
        <w:tc>
          <w:tcPr>
            <w:tcW w:w="850" w:type="dxa"/>
          </w:tcPr>
          <w:p w:rsidR="006D7E5E" w:rsidRPr="00CE4686" w:rsidRDefault="009562E9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9819,3</w:t>
            </w:r>
          </w:p>
          <w:p w:rsidR="006D7E5E" w:rsidRPr="00CE4686" w:rsidRDefault="006D7E5E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1949,0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2072,1</w:t>
            </w:r>
          </w:p>
        </w:tc>
        <w:tc>
          <w:tcPr>
            <w:tcW w:w="851" w:type="dxa"/>
          </w:tcPr>
          <w:p w:rsidR="006D7E5E" w:rsidRPr="00CE4686" w:rsidRDefault="009562E9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2150</w:t>
            </w:r>
            <w:r w:rsidR="006D7E5E" w:rsidRPr="00CE4686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1797,4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1850,4</w:t>
            </w:r>
          </w:p>
        </w:tc>
      </w:tr>
      <w:tr w:rsidR="00D67684" w:rsidRPr="00CE4686" w:rsidTr="00CE4686">
        <w:trPr>
          <w:trHeight w:val="20"/>
        </w:trPr>
        <w:tc>
          <w:tcPr>
            <w:tcW w:w="709" w:type="dxa"/>
            <w:vMerge/>
          </w:tcPr>
          <w:p w:rsidR="00D67684" w:rsidRPr="00CE4686" w:rsidRDefault="00D67684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7C730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-средства бюджетов сельских поселений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67684" w:rsidRPr="00CE4686" w:rsidTr="00CE4686">
        <w:tc>
          <w:tcPr>
            <w:tcW w:w="709" w:type="dxa"/>
            <w:vMerge w:val="restart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Справочно (за рамками решения о районном бюджете):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684" w:rsidRPr="00CE4686" w:rsidTr="00CE4686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684" w:rsidRPr="00CE4686" w:rsidTr="00CE4686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иные источники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E5E" w:rsidRPr="00CE4686" w:rsidTr="00CE4686">
        <w:tc>
          <w:tcPr>
            <w:tcW w:w="709" w:type="dxa"/>
            <w:vMerge w:val="restart"/>
          </w:tcPr>
          <w:p w:rsidR="006D7E5E" w:rsidRPr="00CE4686" w:rsidRDefault="006D7E5E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D7E5E" w:rsidRPr="00CE4686" w:rsidRDefault="006D7E5E" w:rsidP="00402184">
            <w:pPr>
              <w:ind w:firstLine="0"/>
              <w:contextualSpacing/>
              <w:rPr>
                <w:rFonts w:cs="Times New Roman"/>
                <w:sz w:val="20"/>
                <w:szCs w:val="20"/>
              </w:rPr>
            </w:pPr>
            <w:r w:rsidRPr="00CE4686">
              <w:rPr>
                <w:rFonts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0" w:type="dxa"/>
          </w:tcPr>
          <w:p w:rsidR="006D7E5E" w:rsidRPr="00CE4686" w:rsidRDefault="009562E9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9819,3</w:t>
            </w:r>
          </w:p>
          <w:p w:rsidR="006D7E5E" w:rsidRPr="00CE4686" w:rsidRDefault="006D7E5E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1949,0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2072,1</w:t>
            </w:r>
          </w:p>
        </w:tc>
        <w:tc>
          <w:tcPr>
            <w:tcW w:w="851" w:type="dxa"/>
          </w:tcPr>
          <w:p w:rsidR="006D7E5E" w:rsidRPr="00CE4686" w:rsidRDefault="009562E9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2150</w:t>
            </w:r>
            <w:r w:rsidR="006D7E5E" w:rsidRPr="00CE4686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1797,4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1850,4</w:t>
            </w:r>
          </w:p>
        </w:tc>
      </w:tr>
      <w:tr w:rsidR="00D67684" w:rsidRPr="00CE4686" w:rsidTr="00CE4686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D12E2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E4686">
              <w:rPr>
                <w:rFonts w:ascii="Times New Roman" w:hAnsi="Times New Roman" w:cs="Times New Roman"/>
              </w:rPr>
              <w:t>Предусмотрено решением о районном бюджете: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684" w:rsidRPr="00CE4686" w:rsidTr="00CE4686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D12E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федеральные средства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684" w:rsidRPr="00CE4686" w:rsidTr="00CE4686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D12E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областные средства</w:t>
            </w:r>
          </w:p>
        </w:tc>
        <w:tc>
          <w:tcPr>
            <w:tcW w:w="850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E5E" w:rsidRPr="00CE4686" w:rsidTr="00CE4686">
        <w:tc>
          <w:tcPr>
            <w:tcW w:w="709" w:type="dxa"/>
            <w:vMerge/>
          </w:tcPr>
          <w:p w:rsidR="006D7E5E" w:rsidRPr="00CE4686" w:rsidRDefault="006D7E5E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D7E5E" w:rsidRPr="00CE4686" w:rsidRDefault="006D7E5E" w:rsidP="00D12E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средства районного бюджета</w:t>
            </w:r>
          </w:p>
        </w:tc>
        <w:tc>
          <w:tcPr>
            <w:tcW w:w="850" w:type="dxa"/>
          </w:tcPr>
          <w:p w:rsidR="006D7E5E" w:rsidRPr="00CE4686" w:rsidRDefault="009562E9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9819,3</w:t>
            </w:r>
          </w:p>
          <w:p w:rsidR="006D7E5E" w:rsidRPr="00CE4686" w:rsidRDefault="006D7E5E" w:rsidP="00CE4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1949,0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2072,1</w:t>
            </w:r>
          </w:p>
        </w:tc>
        <w:tc>
          <w:tcPr>
            <w:tcW w:w="851" w:type="dxa"/>
          </w:tcPr>
          <w:p w:rsidR="006D7E5E" w:rsidRPr="00CE4686" w:rsidRDefault="009562E9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2150</w:t>
            </w:r>
            <w:r w:rsidR="006D7E5E" w:rsidRPr="00CE4686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1797,4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E5E" w:rsidRPr="00CE4686" w:rsidRDefault="006D7E5E" w:rsidP="00CE468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4686">
              <w:rPr>
                <w:rFonts w:cs="Times New Roman"/>
                <w:bCs/>
                <w:sz w:val="20"/>
                <w:szCs w:val="20"/>
              </w:rPr>
              <w:t>1850,4</w:t>
            </w:r>
          </w:p>
        </w:tc>
      </w:tr>
      <w:tr w:rsidR="00D67684" w:rsidRPr="00CE4686" w:rsidTr="00D67684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D12E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-средства бюджетов сельских поселений</w:t>
            </w:r>
          </w:p>
        </w:tc>
        <w:tc>
          <w:tcPr>
            <w:tcW w:w="850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D67684" w:rsidRPr="00CE4686" w:rsidTr="00D67684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D12E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Справочно (за рамками решения о районном бюджете):</w:t>
            </w:r>
          </w:p>
        </w:tc>
        <w:tc>
          <w:tcPr>
            <w:tcW w:w="850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D67684" w:rsidRPr="00CE4686" w:rsidTr="00D67684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D12E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850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D67684" w:rsidRPr="00CE4686" w:rsidTr="00D67684">
        <w:tc>
          <w:tcPr>
            <w:tcW w:w="709" w:type="dxa"/>
            <w:vMerge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7684" w:rsidRPr="00CE4686" w:rsidRDefault="00D67684" w:rsidP="00D12E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4686">
              <w:rPr>
                <w:rFonts w:ascii="Times New Roman" w:hAnsi="Times New Roman" w:cs="Times New Roman"/>
              </w:rPr>
              <w:t>- иные источники</w:t>
            </w:r>
          </w:p>
        </w:tc>
        <w:tc>
          <w:tcPr>
            <w:tcW w:w="850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7684" w:rsidRPr="00CE4686" w:rsidRDefault="00D67684" w:rsidP="00B969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A1DA6" w:rsidRPr="00CE4686" w:rsidRDefault="000A1DA6" w:rsidP="001665B1">
      <w:pPr>
        <w:ind w:firstLine="22"/>
        <w:jc w:val="center"/>
        <w:rPr>
          <w:rFonts w:cs="Times New Roman"/>
          <w:b/>
          <w:bCs/>
          <w:strike/>
          <w:color w:val="FF0000"/>
          <w:sz w:val="24"/>
          <w:szCs w:val="24"/>
        </w:rPr>
      </w:pPr>
    </w:p>
    <w:p w:rsidR="00D70B8D" w:rsidRDefault="00D70B8D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7186C" w:rsidRDefault="00B7186C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BA76F0" w:rsidRPr="001D4CB6" w:rsidRDefault="001D4CB6" w:rsidP="001665B1">
      <w:pPr>
        <w:ind w:firstLine="22"/>
        <w:jc w:val="center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Приложение </w:t>
      </w:r>
    </w:p>
    <w:p w:rsidR="001D4CB6" w:rsidRPr="001D4CB6" w:rsidRDefault="001D4CB6" w:rsidP="001665B1">
      <w:pPr>
        <w:ind w:firstLine="22"/>
        <w:jc w:val="center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к муниципальной программе</w:t>
      </w:r>
    </w:p>
    <w:p w:rsidR="001D4CB6" w:rsidRP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BA76F0" w:rsidRPr="008622C0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8622C0">
        <w:rPr>
          <w:rFonts w:cs="Times New Roman"/>
          <w:sz w:val="24"/>
          <w:szCs w:val="24"/>
        </w:rPr>
        <w:t>едомственная целевая программа</w:t>
      </w:r>
    </w:p>
    <w:p w:rsidR="00264873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  <w:r w:rsidRPr="004A757A">
        <w:rPr>
          <w:rFonts w:cs="Times New Roman"/>
          <w:sz w:val="24"/>
          <w:szCs w:val="24"/>
        </w:rPr>
        <w:t xml:space="preserve">Ведомственная целевая программа Управления финансов </w:t>
      </w:r>
      <w:r>
        <w:rPr>
          <w:rFonts w:cs="Times New Roman"/>
          <w:sz w:val="24"/>
          <w:szCs w:val="24"/>
        </w:rPr>
        <w:t>а</w:t>
      </w:r>
      <w:r w:rsidRPr="004A757A">
        <w:rPr>
          <w:rFonts w:cs="Times New Roman"/>
          <w:sz w:val="24"/>
          <w:szCs w:val="24"/>
        </w:rPr>
        <w:t>дминистрации Борисоглебского муниципального района</w:t>
      </w:r>
    </w:p>
    <w:p w:rsidR="00264873" w:rsidRPr="008622C0" w:rsidRDefault="00264873" w:rsidP="00264873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 xml:space="preserve"> 2021-202</w:t>
      </w:r>
      <w:r w:rsidR="009A1DB4">
        <w:rPr>
          <w:rFonts w:cs="Times New Roman"/>
          <w:sz w:val="24"/>
          <w:szCs w:val="24"/>
        </w:rPr>
        <w:t>5</w:t>
      </w:r>
      <w:r w:rsidRPr="008622C0">
        <w:rPr>
          <w:rFonts w:cs="Times New Roman"/>
          <w:sz w:val="24"/>
          <w:szCs w:val="24"/>
        </w:rPr>
        <w:t xml:space="preserve"> годы</w:t>
      </w:r>
    </w:p>
    <w:p w:rsidR="00BA76F0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CC7F20" w:rsidRDefault="00BA76F0" w:rsidP="00CC7F20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Паспорт </w:t>
      </w:r>
    </w:p>
    <w:p w:rsidR="00CC7F20" w:rsidRPr="0050302D" w:rsidRDefault="00BA76F0" w:rsidP="00B7186C">
      <w:pPr>
        <w:contextualSpacing/>
        <w:jc w:val="center"/>
        <w:rPr>
          <w:rFonts w:cs="Times New Roman"/>
          <w:strike/>
          <w:color w:val="FF0000"/>
          <w:sz w:val="24"/>
          <w:szCs w:val="24"/>
        </w:rPr>
      </w:pPr>
      <w:r w:rsidRPr="008622C0">
        <w:rPr>
          <w:rFonts w:cs="Times New Roman"/>
          <w:sz w:val="24"/>
          <w:szCs w:val="24"/>
        </w:rPr>
        <w:t>ведомственной целевой программы</w:t>
      </w:r>
      <w:r w:rsidR="009A1DB4">
        <w:rPr>
          <w:rFonts w:cs="Times New Roman"/>
          <w:sz w:val="24"/>
          <w:szCs w:val="24"/>
        </w:rPr>
        <w:t xml:space="preserve"> </w:t>
      </w:r>
    </w:p>
    <w:p w:rsidR="00BA76F0" w:rsidRPr="008622C0" w:rsidRDefault="00BA76F0" w:rsidP="00BA76F0">
      <w:pPr>
        <w:contextualSpacing/>
        <w:rPr>
          <w:rFonts w:cs="Times New Roman"/>
          <w:sz w:val="24"/>
          <w:szCs w:val="24"/>
        </w:rPr>
      </w:pPr>
    </w:p>
    <w:tbl>
      <w:tblPr>
        <w:tblStyle w:val="14"/>
        <w:tblW w:w="9555" w:type="dxa"/>
        <w:jc w:val="center"/>
        <w:tblInd w:w="1038" w:type="dxa"/>
        <w:tblLook w:val="04A0" w:firstRow="1" w:lastRow="0" w:firstColumn="1" w:lastColumn="0" w:noHBand="0" w:noVBand="1"/>
      </w:tblPr>
      <w:tblGrid>
        <w:gridCol w:w="4167"/>
        <w:gridCol w:w="5388"/>
      </w:tblGrid>
      <w:tr w:rsidR="00BA76F0" w:rsidRPr="008622C0" w:rsidTr="00351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7186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Ответственный исполнитель ведомственной целевой программы</w:t>
            </w:r>
            <w:r w:rsidR="009A1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5C1E28" w:rsidRDefault="00BA76F0" w:rsidP="0050302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Борисоглебского муниципального района</w:t>
            </w:r>
          </w:p>
          <w:p w:rsidR="00BA76F0" w:rsidRPr="00BF1657" w:rsidRDefault="00425FA7" w:rsidP="0050302D">
            <w:pPr>
              <w:tabs>
                <w:tab w:val="left" w:pos="12049"/>
              </w:tabs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BA76F0" w:rsidRPr="00BF1657">
              <w:rPr>
                <w:bCs/>
                <w:sz w:val="24"/>
                <w:szCs w:val="24"/>
              </w:rPr>
              <w:t>ачальник Управления финансов</w:t>
            </w:r>
          </w:p>
          <w:p w:rsidR="00BA76F0" w:rsidRPr="008622C0" w:rsidRDefault="00CF3601" w:rsidP="0050302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Горбунова Т.Л.</w:t>
            </w:r>
            <w:r w:rsidR="00BA76F0" w:rsidRPr="00BF1657">
              <w:rPr>
                <w:bCs/>
                <w:sz w:val="24"/>
                <w:szCs w:val="24"/>
              </w:rPr>
              <w:t xml:space="preserve">  Тел. 2-17-00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7186C">
            <w:pPr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Куратор ведомственной целевой программы</w:t>
            </w:r>
            <w:r w:rsidR="009A1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BF1657" w:rsidRDefault="00425FA7" w:rsidP="0050302D">
            <w:pPr>
              <w:tabs>
                <w:tab w:val="left" w:pos="12049"/>
              </w:tabs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BA76F0" w:rsidRPr="00BF1657">
              <w:rPr>
                <w:bCs/>
                <w:sz w:val="24"/>
                <w:szCs w:val="24"/>
              </w:rPr>
              <w:t>ачальник Управления финансов</w:t>
            </w:r>
          </w:p>
          <w:p w:rsidR="00BA76F0" w:rsidRPr="008622C0" w:rsidRDefault="00CF3601" w:rsidP="0050302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Горбунова Т.Л.</w:t>
            </w:r>
            <w:r w:rsidR="00BA76F0" w:rsidRPr="00BF1657">
              <w:rPr>
                <w:bCs/>
                <w:sz w:val="24"/>
                <w:szCs w:val="24"/>
              </w:rPr>
              <w:t xml:space="preserve">  Тел. 2-17-00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7186C">
            <w:pPr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Срок реализации ведомственной целевой программы</w:t>
            </w:r>
            <w:r w:rsidR="009A1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8622C0" w:rsidRDefault="00BA76F0" w:rsidP="009A1DB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2021-202</w:t>
            </w:r>
            <w:r w:rsidR="009A1D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7186C">
            <w:pPr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Исполнители мероприятий ведомственной целевой программы</w:t>
            </w:r>
            <w:r w:rsidR="009A1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3622C2" w:rsidRPr="008622C0" w:rsidRDefault="003622C2" w:rsidP="0050302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5673">
              <w:rPr>
                <w:sz w:val="24"/>
                <w:szCs w:val="24"/>
              </w:rPr>
              <w:t>Управлени</w:t>
            </w:r>
            <w:r w:rsidR="009A1DB4">
              <w:rPr>
                <w:sz w:val="24"/>
                <w:szCs w:val="24"/>
              </w:rPr>
              <w:t>е</w:t>
            </w:r>
            <w:r w:rsidRPr="00B45673">
              <w:rPr>
                <w:sz w:val="24"/>
                <w:szCs w:val="24"/>
              </w:rPr>
              <w:t xml:space="preserve"> финансов</w:t>
            </w:r>
            <w:r w:rsidR="00061A13">
              <w:rPr>
                <w:sz w:val="24"/>
                <w:szCs w:val="24"/>
              </w:rPr>
              <w:t xml:space="preserve"> администрации Борисоглебского муниципального района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7186C">
            <w:pPr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Цель </w:t>
            </w:r>
            <w:r w:rsidRPr="001B021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цели) </w:t>
            </w:r>
            <w:r w:rsidRPr="008622C0">
              <w:rPr>
                <w:sz w:val="24"/>
                <w:szCs w:val="24"/>
              </w:rPr>
              <w:t>ведомственной целевой программы</w:t>
            </w:r>
            <w:r w:rsidR="009A1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8622C0" w:rsidRDefault="00BA76F0" w:rsidP="0050302D">
            <w:pPr>
              <w:ind w:firstLine="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A757A">
              <w:rPr>
                <w:bCs/>
                <w:sz w:val="24"/>
                <w:szCs w:val="24"/>
              </w:rPr>
              <w:t>беспечение условий для эффективного управления муниципальными финансами в Борисоглебском муниципальном районе; обеспечение надлежащего качества управления муниципальными финансами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7186C">
            <w:pPr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Объемы и источники финансирования ведомственной целевой программы</w:t>
            </w:r>
            <w:r w:rsidR="009A1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3C3536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1E28">
              <w:rPr>
                <w:sz w:val="24"/>
                <w:szCs w:val="24"/>
              </w:rPr>
              <w:t xml:space="preserve">всего </w:t>
            </w:r>
            <w:r w:rsidR="009562E9">
              <w:rPr>
                <w:sz w:val="24"/>
                <w:szCs w:val="24"/>
              </w:rPr>
              <w:t>9819,</w:t>
            </w:r>
            <w:r w:rsidR="009A1DB4">
              <w:rPr>
                <w:sz w:val="24"/>
                <w:szCs w:val="24"/>
              </w:rPr>
              <w:t xml:space="preserve">3 </w:t>
            </w:r>
            <w:r w:rsidRPr="005C1E28">
              <w:rPr>
                <w:sz w:val="24"/>
                <w:szCs w:val="24"/>
              </w:rPr>
              <w:t>тыс. руб., из них:</w:t>
            </w:r>
          </w:p>
          <w:p w:rsidR="00070C82" w:rsidRPr="005C1E28" w:rsidRDefault="00070C82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-средства районного бюджета:</w:t>
            </w:r>
          </w:p>
          <w:p w:rsidR="00087952" w:rsidRPr="005C1E28" w:rsidRDefault="00087952" w:rsidP="000879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1E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5C1E28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-</w:t>
            </w:r>
            <w:r w:rsidR="009A1DB4">
              <w:rPr>
                <w:sz w:val="24"/>
                <w:szCs w:val="24"/>
              </w:rPr>
              <w:t xml:space="preserve"> </w:t>
            </w:r>
            <w:r w:rsidR="00022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1949,0</w:t>
            </w:r>
            <w:r w:rsidRPr="005C1E28">
              <w:rPr>
                <w:sz w:val="24"/>
                <w:szCs w:val="24"/>
              </w:rPr>
              <w:t xml:space="preserve"> тыс. руб.;</w:t>
            </w:r>
          </w:p>
          <w:p w:rsidR="00087952" w:rsidRDefault="00087952" w:rsidP="000879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1E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C1E28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-</w:t>
            </w:r>
            <w:r w:rsidR="009A1DB4">
              <w:rPr>
                <w:sz w:val="24"/>
                <w:szCs w:val="24"/>
              </w:rPr>
              <w:t xml:space="preserve"> </w:t>
            </w:r>
            <w:r w:rsidR="00022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2072,1</w:t>
            </w:r>
            <w:r w:rsidRPr="005C1E28">
              <w:rPr>
                <w:sz w:val="24"/>
                <w:szCs w:val="24"/>
              </w:rPr>
              <w:t xml:space="preserve"> тыс. руб.;</w:t>
            </w:r>
          </w:p>
          <w:p w:rsidR="00087952" w:rsidRDefault="00087952" w:rsidP="000879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 год  - </w:t>
            </w:r>
            <w:r w:rsidR="00022EAC">
              <w:rPr>
                <w:sz w:val="24"/>
                <w:szCs w:val="24"/>
              </w:rPr>
              <w:t xml:space="preserve"> </w:t>
            </w:r>
            <w:r w:rsidR="009562E9">
              <w:rPr>
                <w:sz w:val="24"/>
                <w:szCs w:val="24"/>
              </w:rPr>
              <w:t>2150</w:t>
            </w:r>
            <w:r w:rsidR="009A1DB4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9A1DB4" w:rsidRDefault="00087952" w:rsidP="009A1DB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 год  - </w:t>
            </w:r>
            <w:r w:rsidR="00022EAC">
              <w:rPr>
                <w:sz w:val="24"/>
                <w:szCs w:val="24"/>
              </w:rPr>
              <w:t xml:space="preserve"> </w:t>
            </w:r>
            <w:r w:rsidR="009A1DB4">
              <w:rPr>
                <w:sz w:val="24"/>
                <w:szCs w:val="24"/>
              </w:rPr>
              <w:t>1797,4</w:t>
            </w:r>
            <w:r>
              <w:rPr>
                <w:sz w:val="24"/>
                <w:szCs w:val="24"/>
              </w:rPr>
              <w:t xml:space="preserve"> тыс. руб.</w:t>
            </w:r>
            <w:r w:rsidR="009A1DB4">
              <w:rPr>
                <w:sz w:val="24"/>
                <w:szCs w:val="24"/>
              </w:rPr>
              <w:t>;</w:t>
            </w:r>
          </w:p>
          <w:p w:rsidR="009A1DB4" w:rsidRDefault="009A1DB4" w:rsidP="009A1DB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  год -  1850,4 тыс. руб.</w:t>
            </w:r>
          </w:p>
          <w:p w:rsidR="00BA76F0" w:rsidRPr="0050302D" w:rsidRDefault="00BA76F0" w:rsidP="009A1DB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7186C">
            <w:pPr>
              <w:ind w:firstLine="0"/>
              <w:contextualSpacing/>
              <w:rPr>
                <w:sz w:val="24"/>
                <w:szCs w:val="24"/>
              </w:rPr>
            </w:pPr>
            <w:r w:rsidRPr="0068429F">
              <w:rPr>
                <w:sz w:val="24"/>
                <w:szCs w:val="24"/>
              </w:rPr>
              <w:t xml:space="preserve">Конечные результаты реализации </w:t>
            </w:r>
            <w:r w:rsidRPr="008622C0">
              <w:rPr>
                <w:sz w:val="24"/>
                <w:szCs w:val="24"/>
              </w:rPr>
              <w:t>ведомственной целевой программы</w:t>
            </w:r>
            <w:r w:rsidR="009A1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3C3536" w:rsidRPr="005C1E28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Стопроцентное обеспечение реализации полномочий по выравниванию уровня бюджетной обеспеченности сельских поселений района</w:t>
            </w:r>
            <w:r w:rsidR="00087952">
              <w:rPr>
                <w:sz w:val="24"/>
                <w:szCs w:val="24"/>
              </w:rPr>
              <w:t>;</w:t>
            </w:r>
          </w:p>
          <w:p w:rsidR="003C3536" w:rsidRPr="005C1E28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</w:t>
            </w:r>
            <w:r w:rsidRPr="008A4FE3">
              <w:rPr>
                <w:sz w:val="24"/>
                <w:szCs w:val="24"/>
              </w:rPr>
              <w:t>ффективност</w:t>
            </w:r>
            <w:r>
              <w:rPr>
                <w:sz w:val="24"/>
                <w:szCs w:val="24"/>
              </w:rPr>
              <w:t>и</w:t>
            </w:r>
            <w:r w:rsidRPr="008A4FE3">
              <w:rPr>
                <w:sz w:val="24"/>
                <w:szCs w:val="24"/>
              </w:rPr>
              <w:t xml:space="preserve"> выравнивания бюджетной обеспеченности сельских поселений района и обеспечение разрыва между максимальным и минимальным уровнем расчетной бюджетной обеспеченности поселений после распределения 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не более </w:t>
            </w:r>
            <w:r w:rsidR="00087952">
              <w:rPr>
                <w:sz w:val="24"/>
                <w:szCs w:val="24"/>
              </w:rPr>
              <w:t>150 %;</w:t>
            </w:r>
          </w:p>
          <w:p w:rsidR="003C3536" w:rsidRPr="005C1E28" w:rsidRDefault="003C3536" w:rsidP="003C353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Стопроцентное с</w:t>
            </w:r>
            <w:r w:rsidRPr="004A757A">
              <w:rPr>
                <w:rFonts w:eastAsia="Calibri"/>
                <w:sz w:val="24"/>
                <w:szCs w:val="24"/>
              </w:rPr>
              <w:t xml:space="preserve">облюдение </w:t>
            </w:r>
            <w:r>
              <w:rPr>
                <w:rFonts w:eastAsia="Calibri"/>
                <w:sz w:val="24"/>
                <w:szCs w:val="24"/>
              </w:rPr>
              <w:t xml:space="preserve">установленных Бюджетным кодексом Российской Федерации </w:t>
            </w:r>
            <w:r w:rsidRPr="004A757A">
              <w:rPr>
                <w:rFonts w:eastAsia="Calibri"/>
                <w:sz w:val="24"/>
                <w:szCs w:val="24"/>
              </w:rPr>
              <w:t xml:space="preserve">требований </w:t>
            </w:r>
            <w:r>
              <w:rPr>
                <w:rFonts w:eastAsia="Calibri"/>
                <w:sz w:val="24"/>
                <w:szCs w:val="24"/>
              </w:rPr>
              <w:t>к объёму муниципального долга и объёму расходов на обслуживание муниципального долга</w:t>
            </w:r>
            <w:r w:rsidR="00087952">
              <w:rPr>
                <w:rFonts w:eastAsia="Calibri"/>
                <w:sz w:val="24"/>
                <w:szCs w:val="24"/>
              </w:rPr>
              <w:t>;</w:t>
            </w:r>
          </w:p>
          <w:p w:rsidR="003C3536" w:rsidRPr="005C1E28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отсутствия </w:t>
            </w:r>
            <w:r w:rsidRPr="008A4FE3">
              <w:rPr>
                <w:sz w:val="24"/>
                <w:szCs w:val="24"/>
              </w:rPr>
              <w:t>просроченной задолженности по  долговым обязательствам района</w:t>
            </w:r>
            <w:r>
              <w:rPr>
                <w:sz w:val="24"/>
                <w:szCs w:val="24"/>
              </w:rPr>
              <w:t xml:space="preserve"> (0 тыс. руб.).</w:t>
            </w:r>
          </w:p>
          <w:p w:rsidR="00BA76F0" w:rsidRPr="008622C0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4FE3">
              <w:rPr>
                <w:sz w:val="24"/>
                <w:szCs w:val="24"/>
              </w:rPr>
              <w:t xml:space="preserve">Обеспечение бесперебойной работы автоматизированных систем в бюджетном процессе, модернизация и совершенствование автоматизированных информационных систем в бюджетном процессе  </w:t>
            </w:r>
            <w:r>
              <w:rPr>
                <w:sz w:val="24"/>
                <w:szCs w:val="24"/>
              </w:rPr>
              <w:t>не менее 95 %.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070C82">
            <w:pPr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lastRenderedPageBreak/>
              <w:t xml:space="preserve">Электронный адрес </w:t>
            </w:r>
            <w:proofErr w:type="gramStart"/>
            <w:r w:rsidRPr="008622C0">
              <w:rPr>
                <w:sz w:val="24"/>
                <w:szCs w:val="24"/>
              </w:rPr>
              <w:t>размещения ведомственной целевой программы</w:t>
            </w:r>
            <w:r w:rsidR="009A1DB4">
              <w:rPr>
                <w:sz w:val="24"/>
                <w:szCs w:val="24"/>
              </w:rPr>
              <w:t xml:space="preserve"> </w:t>
            </w:r>
            <w:r w:rsidRPr="004A757A">
              <w:rPr>
                <w:sz w:val="24"/>
                <w:szCs w:val="24"/>
              </w:rPr>
              <w:t xml:space="preserve">Управления финансов </w:t>
            </w:r>
            <w:r>
              <w:rPr>
                <w:sz w:val="24"/>
                <w:szCs w:val="24"/>
              </w:rPr>
              <w:t>а</w:t>
            </w:r>
            <w:r w:rsidRPr="004A757A">
              <w:rPr>
                <w:sz w:val="24"/>
                <w:szCs w:val="24"/>
              </w:rPr>
              <w:t>дминистрации</w:t>
            </w:r>
            <w:proofErr w:type="gramEnd"/>
            <w:r w:rsidRPr="004A757A">
              <w:rPr>
                <w:sz w:val="24"/>
                <w:szCs w:val="24"/>
              </w:rPr>
              <w:t xml:space="preserve"> Борисоглебского муниципального района</w:t>
            </w:r>
            <w:r w:rsidRPr="008622C0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5388" w:type="dxa"/>
          </w:tcPr>
          <w:p w:rsidR="00BA76F0" w:rsidRPr="008622C0" w:rsidRDefault="003C353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69A">
              <w:rPr>
                <w:sz w:val="24"/>
                <w:szCs w:val="24"/>
              </w:rPr>
              <w:t>http://борисоглебский-район</w:t>
            </w:r>
            <w:proofErr w:type="gramStart"/>
            <w:r w:rsidRPr="006B069A">
              <w:rPr>
                <w:sz w:val="24"/>
                <w:szCs w:val="24"/>
              </w:rPr>
              <w:t>.р</w:t>
            </w:r>
            <w:proofErr w:type="gramEnd"/>
            <w:r w:rsidRPr="006B069A">
              <w:rPr>
                <w:sz w:val="24"/>
                <w:szCs w:val="24"/>
              </w:rPr>
              <w:t>ф</w:t>
            </w:r>
          </w:p>
        </w:tc>
      </w:tr>
    </w:tbl>
    <w:p w:rsidR="00BA76F0" w:rsidRDefault="00BA76F0" w:rsidP="00BA76F0">
      <w:pPr>
        <w:contextualSpacing/>
        <w:rPr>
          <w:rFonts w:cs="Times New Roman"/>
          <w:sz w:val="24"/>
          <w:szCs w:val="24"/>
        </w:rPr>
      </w:pPr>
    </w:p>
    <w:p w:rsidR="00E36D27" w:rsidRDefault="00E36D27" w:rsidP="00BA76F0">
      <w:pPr>
        <w:contextualSpacing/>
        <w:rPr>
          <w:rFonts w:cs="Times New Roman"/>
          <w:sz w:val="24"/>
          <w:szCs w:val="24"/>
        </w:rPr>
      </w:pPr>
    </w:p>
    <w:p w:rsidR="00850A52" w:rsidRPr="008622C0" w:rsidRDefault="00850A52" w:rsidP="00850A52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Задачи</w:t>
      </w:r>
      <w:r w:rsidRPr="008622C0">
        <w:rPr>
          <w:rFonts w:cs="Times New Roman"/>
          <w:sz w:val="24"/>
          <w:szCs w:val="24"/>
        </w:rPr>
        <w:t xml:space="preserve"> и мероприятия ведомственной целевой программы</w:t>
      </w:r>
    </w:p>
    <w:p w:rsidR="00850A52" w:rsidRPr="008622C0" w:rsidRDefault="00850A52" w:rsidP="00850A52">
      <w:pPr>
        <w:contextualSpacing/>
        <w:rPr>
          <w:rFonts w:cs="Times New Roman"/>
          <w:sz w:val="24"/>
          <w:szCs w:val="24"/>
        </w:rPr>
      </w:pPr>
    </w:p>
    <w:tbl>
      <w:tblPr>
        <w:tblStyle w:val="1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1562"/>
        <w:gridCol w:w="1562"/>
        <w:gridCol w:w="1134"/>
        <w:gridCol w:w="709"/>
        <w:gridCol w:w="851"/>
        <w:gridCol w:w="425"/>
        <w:gridCol w:w="425"/>
        <w:gridCol w:w="851"/>
        <w:gridCol w:w="567"/>
        <w:gridCol w:w="425"/>
        <w:gridCol w:w="1276"/>
      </w:tblGrid>
      <w:tr w:rsidR="00850A52" w:rsidRPr="0050302D" w:rsidTr="00645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850A52" w:rsidRPr="0050302D" w:rsidRDefault="00850A52" w:rsidP="00351BB2">
            <w:pPr>
              <w:ind w:firstLine="0"/>
              <w:contextualSpacing/>
              <w:rPr>
                <w:sz w:val="20"/>
              </w:rPr>
            </w:pPr>
            <w:r w:rsidRPr="0050302D">
              <w:rPr>
                <w:sz w:val="20"/>
              </w:rPr>
              <w:t xml:space="preserve">№ </w:t>
            </w:r>
            <w:proofErr w:type="gramStart"/>
            <w:r w:rsidRPr="0050302D">
              <w:rPr>
                <w:sz w:val="20"/>
              </w:rPr>
              <w:t>п</w:t>
            </w:r>
            <w:proofErr w:type="gramEnd"/>
            <w:r w:rsidRPr="0050302D">
              <w:rPr>
                <w:sz w:val="20"/>
              </w:rPr>
              <w:t>/п</w:t>
            </w:r>
          </w:p>
        </w:tc>
        <w:tc>
          <w:tcPr>
            <w:tcW w:w="1562" w:type="dxa"/>
            <w:vMerge w:val="restart"/>
          </w:tcPr>
          <w:p w:rsidR="00850A52" w:rsidRPr="0050302D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Наименование </w:t>
            </w:r>
            <w:r w:rsidRPr="0050302D">
              <w:rPr>
                <w:sz w:val="20"/>
              </w:rPr>
              <w:br/>
              <w:t>задачи /мероприятия</w:t>
            </w:r>
          </w:p>
          <w:p w:rsidR="00850A52" w:rsidRPr="00645E2F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45E2F">
              <w:rPr>
                <w:sz w:val="20"/>
              </w:rPr>
              <w:t>(в установленном порядке)</w:t>
            </w:r>
          </w:p>
        </w:tc>
        <w:tc>
          <w:tcPr>
            <w:tcW w:w="2696" w:type="dxa"/>
            <w:gridSpan w:val="2"/>
          </w:tcPr>
          <w:p w:rsidR="00850A52" w:rsidRPr="0050302D" w:rsidRDefault="00850A52" w:rsidP="00351BB2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Результат выполнения </w:t>
            </w:r>
            <w:r w:rsidRPr="0050302D">
              <w:rPr>
                <w:sz w:val="20"/>
              </w:rPr>
              <w:br/>
              <w:t>задачи/ мероприятия</w:t>
            </w:r>
          </w:p>
        </w:tc>
        <w:tc>
          <w:tcPr>
            <w:tcW w:w="709" w:type="dxa"/>
            <w:vMerge w:val="restart"/>
          </w:tcPr>
          <w:p w:rsidR="00850A52" w:rsidRPr="0050302D" w:rsidRDefault="00850A52" w:rsidP="0050302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Сро</w:t>
            </w:r>
            <w:r w:rsidR="00B82E48" w:rsidRPr="0050302D">
              <w:rPr>
                <w:sz w:val="20"/>
              </w:rPr>
              <w:t>к реализации,</w:t>
            </w:r>
            <w:r w:rsidRPr="0050302D">
              <w:rPr>
                <w:sz w:val="20"/>
              </w:rPr>
              <w:t xml:space="preserve"> годы</w:t>
            </w:r>
          </w:p>
        </w:tc>
        <w:tc>
          <w:tcPr>
            <w:tcW w:w="3544" w:type="dxa"/>
            <w:gridSpan w:val="6"/>
          </w:tcPr>
          <w:p w:rsidR="00850A52" w:rsidRPr="0050302D" w:rsidRDefault="00850A52" w:rsidP="0050302D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Плановый объем финансирования </w:t>
            </w:r>
            <w:r w:rsidRPr="0050302D">
              <w:rPr>
                <w:sz w:val="20"/>
              </w:rPr>
              <w:br/>
              <w:t>(единица измерения)</w:t>
            </w:r>
          </w:p>
        </w:tc>
        <w:tc>
          <w:tcPr>
            <w:tcW w:w="1276" w:type="dxa"/>
            <w:vMerge w:val="restart"/>
          </w:tcPr>
          <w:p w:rsidR="00850A52" w:rsidRPr="0050302D" w:rsidRDefault="00850A52" w:rsidP="00B7186C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Исполнитель и участники мероприятия </w:t>
            </w:r>
          </w:p>
        </w:tc>
      </w:tr>
      <w:tr w:rsidR="00850A52" w:rsidRPr="0050302D" w:rsidTr="00645E2F">
        <w:trPr>
          <w:cantSplit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nil"/>
            </w:tcBorders>
          </w:tcPr>
          <w:p w:rsidR="00850A52" w:rsidRPr="0050302D" w:rsidRDefault="00850A52" w:rsidP="00351BB2">
            <w:pPr>
              <w:contextualSpacing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bottom w:val="nil"/>
            </w:tcBorders>
          </w:tcPr>
          <w:p w:rsidR="00850A52" w:rsidRPr="0050302D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:rsidR="007F0A05" w:rsidRPr="0050302D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50302D">
              <w:rPr>
                <w:sz w:val="20"/>
              </w:rPr>
              <w:t xml:space="preserve">наименование (единица </w:t>
            </w:r>
            <w:proofErr w:type="gramEnd"/>
          </w:p>
          <w:p w:rsidR="00850A52" w:rsidRPr="0050302D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из</w:t>
            </w:r>
            <w:r w:rsidRPr="0050302D">
              <w:rPr>
                <w:sz w:val="20"/>
              </w:rPr>
              <w:softHyphen/>
              <w:t>мерения)</w:t>
            </w:r>
          </w:p>
        </w:tc>
        <w:tc>
          <w:tcPr>
            <w:tcW w:w="1134" w:type="dxa"/>
            <w:tcBorders>
              <w:bottom w:val="nil"/>
            </w:tcBorders>
          </w:tcPr>
          <w:p w:rsidR="00850A52" w:rsidRPr="0050302D" w:rsidRDefault="00850A52" w:rsidP="0050302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план</w:t>
            </w:r>
            <w:r w:rsidR="009663BD" w:rsidRPr="0050302D">
              <w:rPr>
                <w:sz w:val="20"/>
              </w:rPr>
              <w:t>о</w:t>
            </w:r>
            <w:r w:rsidRPr="0050302D">
              <w:rPr>
                <w:sz w:val="20"/>
              </w:rPr>
              <w:t>вое значение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850A52" w:rsidRPr="0050302D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850A52" w:rsidRPr="0050302D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Всего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50A52" w:rsidRPr="0050302D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50302D">
              <w:rPr>
                <w:sz w:val="20"/>
              </w:rPr>
              <w:t>федеральные средства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50A52" w:rsidRPr="0050302D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областные средства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850A52" w:rsidRPr="0050302D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Средства районного бюджета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50A52" w:rsidRPr="0050302D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Средства</w:t>
            </w:r>
            <w:r w:rsidR="00DA36C4" w:rsidRPr="0050302D">
              <w:rPr>
                <w:sz w:val="20"/>
              </w:rPr>
              <w:t xml:space="preserve"> </w:t>
            </w:r>
            <w:r w:rsidRPr="0050302D">
              <w:rPr>
                <w:sz w:val="20"/>
              </w:rPr>
              <w:t>бюджетов сельских поселений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50A52" w:rsidRPr="0050302D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50A52" w:rsidRPr="0050302D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742CF" w:rsidRPr="0050302D" w:rsidTr="00645E2F">
        <w:trPr>
          <w:trHeight w:val="3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1</w:t>
            </w:r>
          </w:p>
        </w:tc>
        <w:tc>
          <w:tcPr>
            <w:tcW w:w="1562" w:type="dxa"/>
          </w:tcPr>
          <w:p w:rsidR="00F742CF" w:rsidRPr="0050302D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</w:t>
            </w:r>
          </w:p>
        </w:tc>
        <w:tc>
          <w:tcPr>
            <w:tcW w:w="1562" w:type="dxa"/>
          </w:tcPr>
          <w:p w:rsidR="00F742CF" w:rsidRPr="0050302D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F742CF" w:rsidRPr="0050302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12</w:t>
            </w:r>
          </w:p>
        </w:tc>
      </w:tr>
      <w:tr w:rsidR="009A1DB4" w:rsidRPr="0050302D" w:rsidTr="00645E2F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9A1DB4" w:rsidRPr="0050302D" w:rsidRDefault="009A1DB4" w:rsidP="00351BB2">
            <w:pPr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11.</w:t>
            </w:r>
          </w:p>
        </w:tc>
        <w:tc>
          <w:tcPr>
            <w:tcW w:w="1562" w:type="dxa"/>
            <w:vMerge w:val="restart"/>
          </w:tcPr>
          <w:p w:rsidR="009A1DB4" w:rsidRPr="0050302D" w:rsidRDefault="009A1DB4" w:rsidP="003622C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bCs/>
                <w:sz w:val="20"/>
              </w:rPr>
              <w:t>Задача 1.</w:t>
            </w:r>
            <w:proofErr w:type="gramStart"/>
            <w:r w:rsidRPr="0050302D">
              <w:rPr>
                <w:sz w:val="20"/>
              </w:rPr>
              <w:t>Выравнива-ние</w:t>
            </w:r>
            <w:proofErr w:type="gramEnd"/>
            <w:r w:rsidRPr="0050302D">
              <w:rPr>
                <w:sz w:val="20"/>
              </w:rPr>
              <w:t xml:space="preserve"> уровня бюджетной обеспеченности сельских поселений</w:t>
            </w:r>
          </w:p>
        </w:tc>
        <w:tc>
          <w:tcPr>
            <w:tcW w:w="1562" w:type="dxa"/>
            <w:vMerge w:val="restart"/>
            <w:tcBorders>
              <w:right w:val="single" w:sz="4" w:space="0" w:color="auto"/>
            </w:tcBorders>
          </w:tcPr>
          <w:p w:rsidR="0050302D" w:rsidRDefault="009A1DB4" w:rsidP="0050302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Разрыв между максимальным и минимальным уровнем расчетной бюджетной обеспеченности поселений после распределения дотации на выравнивание бюджетной обеспеченности</w:t>
            </w:r>
            <w:r w:rsidR="00022EAC" w:rsidRPr="0050302D">
              <w:rPr>
                <w:sz w:val="20"/>
              </w:rPr>
              <w:t xml:space="preserve"> </w:t>
            </w:r>
          </w:p>
          <w:p w:rsidR="00022EAC" w:rsidRPr="0050302D" w:rsidRDefault="009A1DB4" w:rsidP="0050302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50302D">
              <w:rPr>
                <w:sz w:val="20"/>
              </w:rPr>
              <w:t>(не более</w:t>
            </w:r>
            <w:r w:rsidR="00022EAC" w:rsidRPr="0050302D">
              <w:rPr>
                <w:sz w:val="20"/>
              </w:rPr>
              <w:t xml:space="preserve"> </w:t>
            </w:r>
            <w:proofErr w:type="gramEnd"/>
          </w:p>
          <w:p w:rsidR="009A1DB4" w:rsidRPr="0050302D" w:rsidRDefault="009A1DB4" w:rsidP="00022E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                % 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1DB4" w:rsidRPr="0050302D" w:rsidRDefault="009A1DB4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9A1DB4" w:rsidRPr="0050302D" w:rsidRDefault="009A1DB4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9A1DB4" w:rsidRPr="0050302D" w:rsidRDefault="009A1DB4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443,6</w:t>
            </w: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9A1DB4" w:rsidRPr="0050302D" w:rsidRDefault="009A1DB4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443,6</w:t>
            </w:r>
          </w:p>
        </w:tc>
        <w:tc>
          <w:tcPr>
            <w:tcW w:w="567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A1DB4" w:rsidRPr="0050302D" w:rsidRDefault="009A1DB4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</w:t>
            </w:r>
            <w:r w:rsidR="008718C8" w:rsidRPr="0050302D">
              <w:rPr>
                <w:sz w:val="20"/>
              </w:rPr>
              <w:t xml:space="preserve">БО </w:t>
            </w:r>
            <w:r w:rsidRPr="0050302D">
              <w:rPr>
                <w:sz w:val="20"/>
              </w:rPr>
              <w:t>УФ</w:t>
            </w:r>
          </w:p>
        </w:tc>
      </w:tr>
      <w:tr w:rsidR="009A1DB4" w:rsidRPr="0050302D" w:rsidTr="00645E2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9A1DB4" w:rsidRPr="0050302D" w:rsidRDefault="009A1DB4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1DB4" w:rsidRPr="0050302D" w:rsidRDefault="009A1DB4" w:rsidP="00984C7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9A1DB4" w:rsidRPr="0050302D" w:rsidRDefault="009A1DB4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9A1DB4" w:rsidRPr="0050302D" w:rsidRDefault="009A1DB4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612,1</w:t>
            </w: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9A1DB4" w:rsidRPr="0050302D" w:rsidRDefault="009A1DB4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612,1</w:t>
            </w:r>
          </w:p>
        </w:tc>
        <w:tc>
          <w:tcPr>
            <w:tcW w:w="567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1DB4" w:rsidRPr="0050302D" w:rsidTr="00645E2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9A1DB4" w:rsidRPr="0050302D" w:rsidRDefault="009A1DB4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1DB4" w:rsidRPr="0050302D" w:rsidRDefault="009A1DB4" w:rsidP="00984C7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9A1DB4" w:rsidRPr="0050302D" w:rsidRDefault="009A1DB4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9A1DB4" w:rsidRPr="0050302D" w:rsidRDefault="00DA36C4" w:rsidP="0008795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607,4</w:t>
            </w: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9A1DB4" w:rsidRPr="0050302D" w:rsidRDefault="00DA36C4" w:rsidP="0008795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607,4</w:t>
            </w:r>
          </w:p>
        </w:tc>
        <w:tc>
          <w:tcPr>
            <w:tcW w:w="567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1DB4" w:rsidRPr="0050302D" w:rsidTr="00645E2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9A1DB4" w:rsidRPr="0050302D" w:rsidRDefault="009A1DB4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1DB4" w:rsidRPr="0050302D" w:rsidRDefault="009A1DB4" w:rsidP="00984C7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9A1DB4" w:rsidRPr="0050302D" w:rsidRDefault="009A1DB4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9A1DB4" w:rsidRPr="0050302D" w:rsidRDefault="00DA36C4" w:rsidP="001103F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148,4</w:t>
            </w: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9A1DB4" w:rsidRPr="0050302D" w:rsidRDefault="00DA36C4" w:rsidP="001103F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148,4</w:t>
            </w:r>
          </w:p>
        </w:tc>
        <w:tc>
          <w:tcPr>
            <w:tcW w:w="567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A1DB4" w:rsidRPr="0050302D" w:rsidRDefault="009A1DB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A36C4" w:rsidRPr="0050302D" w:rsidTr="00645E2F">
        <w:trPr>
          <w:trHeight w:val="3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DA36C4" w:rsidRPr="0050302D" w:rsidRDefault="00DA36C4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DA36C4" w:rsidRPr="0050302D" w:rsidRDefault="00DA36C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right w:val="single" w:sz="4" w:space="0" w:color="auto"/>
            </w:tcBorders>
          </w:tcPr>
          <w:p w:rsidR="00DA36C4" w:rsidRPr="0050302D" w:rsidRDefault="00DA36C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36C4" w:rsidRPr="0050302D" w:rsidRDefault="00DA36C4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DA36C4" w:rsidRPr="0050302D" w:rsidRDefault="00DA36C4" w:rsidP="00DA36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DA36C4" w:rsidRPr="0050302D" w:rsidRDefault="00DA36C4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 36,4</w:t>
            </w:r>
          </w:p>
        </w:tc>
        <w:tc>
          <w:tcPr>
            <w:tcW w:w="425" w:type="dxa"/>
          </w:tcPr>
          <w:p w:rsidR="00DA36C4" w:rsidRPr="0050302D" w:rsidRDefault="00DA36C4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DA36C4" w:rsidRPr="0050302D" w:rsidRDefault="00DA36C4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DA36C4" w:rsidRPr="0050302D" w:rsidRDefault="00DA36C4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 36,4</w:t>
            </w:r>
          </w:p>
        </w:tc>
        <w:tc>
          <w:tcPr>
            <w:tcW w:w="567" w:type="dxa"/>
          </w:tcPr>
          <w:p w:rsidR="00DA36C4" w:rsidRPr="0050302D" w:rsidRDefault="00DA36C4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DA36C4" w:rsidRPr="0050302D" w:rsidRDefault="00DA36C4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A36C4" w:rsidRPr="0050302D" w:rsidRDefault="00DA36C4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1.1</w:t>
            </w:r>
          </w:p>
        </w:tc>
        <w:tc>
          <w:tcPr>
            <w:tcW w:w="4258" w:type="dxa"/>
            <w:gridSpan w:val="3"/>
            <w:vMerge w:val="restart"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Расчёт дотаций на выравнивание бюджетной </w:t>
            </w:r>
            <w:r w:rsidRPr="0050302D">
              <w:rPr>
                <w:sz w:val="20"/>
              </w:rPr>
              <w:lastRenderedPageBreak/>
              <w:t>обеспеченности</w:t>
            </w:r>
          </w:p>
        </w:tc>
        <w:tc>
          <w:tcPr>
            <w:tcW w:w="709" w:type="dxa"/>
          </w:tcPr>
          <w:p w:rsidR="00645E2F" w:rsidRPr="0050302D" w:rsidRDefault="00645E2F" w:rsidP="00D70B8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lastRenderedPageBreak/>
              <w:t>2021</w:t>
            </w: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645E2F" w:rsidRPr="0050302D" w:rsidRDefault="00645E2F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БО УФ</w:t>
            </w:r>
          </w:p>
        </w:tc>
      </w:tr>
      <w:tr w:rsidR="00645E2F" w:rsidRPr="0050302D" w:rsidTr="00F478B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70B8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70B8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70B8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A36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1.2</w:t>
            </w:r>
          </w:p>
        </w:tc>
        <w:tc>
          <w:tcPr>
            <w:tcW w:w="4258" w:type="dxa"/>
            <w:gridSpan w:val="3"/>
            <w:vMerge w:val="restart"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Перечисление дотации на выравнивание бюджетной обеспеченности поселений Борисоглебскому сельскому поселению</w:t>
            </w: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645E2F" w:rsidRPr="0050302D" w:rsidRDefault="00645E2F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ОБУ УФ</w:t>
            </w:r>
          </w:p>
        </w:tc>
      </w:tr>
      <w:tr w:rsidR="00645E2F" w:rsidRPr="0050302D" w:rsidTr="00F478B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284,6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284,6</w:t>
            </w:r>
          </w:p>
        </w:tc>
        <w:tc>
          <w:tcPr>
            <w:tcW w:w="567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104,1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104,1</w:t>
            </w:r>
          </w:p>
        </w:tc>
        <w:tc>
          <w:tcPr>
            <w:tcW w:w="567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29,7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29,7</w:t>
            </w:r>
          </w:p>
        </w:tc>
        <w:tc>
          <w:tcPr>
            <w:tcW w:w="567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A36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7,5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7,5</w:t>
            </w:r>
          </w:p>
        </w:tc>
        <w:tc>
          <w:tcPr>
            <w:tcW w:w="567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1.3</w:t>
            </w:r>
          </w:p>
        </w:tc>
        <w:tc>
          <w:tcPr>
            <w:tcW w:w="4258" w:type="dxa"/>
            <w:gridSpan w:val="3"/>
            <w:vMerge w:val="restart"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Перечисление дотации на выравнивание бюджетной обеспеченности поселений </w:t>
            </w:r>
            <w:proofErr w:type="spellStart"/>
            <w:r w:rsidRPr="0050302D">
              <w:rPr>
                <w:sz w:val="20"/>
              </w:rPr>
              <w:t>Инальцинскому</w:t>
            </w:r>
            <w:proofErr w:type="spellEnd"/>
            <w:r w:rsidRPr="0050302D">
              <w:rPr>
                <w:sz w:val="20"/>
              </w:rPr>
              <w:t xml:space="preserve"> сельскому поселению</w:t>
            </w: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237,5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237,5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ОБУ  УФ</w:t>
            </w:r>
          </w:p>
        </w:tc>
      </w:tr>
      <w:tr w:rsidR="00645E2F" w:rsidRPr="0050302D" w:rsidTr="00F478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141,3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141,3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156,6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156,6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39,6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39,6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5273A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9,6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9,6</w:t>
            </w:r>
          </w:p>
        </w:tc>
        <w:tc>
          <w:tcPr>
            <w:tcW w:w="567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1.4</w:t>
            </w:r>
          </w:p>
        </w:tc>
        <w:tc>
          <w:tcPr>
            <w:tcW w:w="4258" w:type="dxa"/>
            <w:gridSpan w:val="3"/>
            <w:vMerge w:val="restart"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Перечисление дотации на выравнивание бюджетной обеспеченности поселений Андреевскому сельскому поселению</w:t>
            </w: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 66,7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 66,7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ОБУ УФ</w:t>
            </w:r>
          </w:p>
        </w:tc>
      </w:tr>
      <w:tr w:rsidR="00645E2F" w:rsidRPr="0050302D" w:rsidTr="00F478B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107,4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107,4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166,1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166,1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39,7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39,7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9,7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9,7</w:t>
            </w:r>
          </w:p>
        </w:tc>
        <w:tc>
          <w:tcPr>
            <w:tcW w:w="567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645E2F" w:rsidRPr="0050302D" w:rsidRDefault="00645E2F" w:rsidP="009663BD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1.5</w:t>
            </w:r>
          </w:p>
        </w:tc>
        <w:tc>
          <w:tcPr>
            <w:tcW w:w="4258" w:type="dxa"/>
            <w:gridSpan w:val="3"/>
            <w:vMerge w:val="restart"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Перечисление дотации на выравнивание бюджетной обеспеченности поселений</w:t>
            </w:r>
            <w:r>
              <w:rPr>
                <w:sz w:val="20"/>
              </w:rPr>
              <w:t xml:space="preserve"> </w:t>
            </w:r>
            <w:proofErr w:type="spellStart"/>
            <w:r w:rsidRPr="0050302D">
              <w:rPr>
                <w:sz w:val="20"/>
              </w:rPr>
              <w:t>Высоковскому</w:t>
            </w:r>
            <w:proofErr w:type="spellEnd"/>
            <w:r w:rsidRPr="0050302D">
              <w:rPr>
                <w:sz w:val="20"/>
              </w:rPr>
              <w:t xml:space="preserve"> сельскому поселению</w:t>
            </w: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139,4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139,4</w:t>
            </w:r>
          </w:p>
        </w:tc>
        <w:tc>
          <w:tcPr>
            <w:tcW w:w="567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ОБУ УФ</w:t>
            </w:r>
          </w:p>
        </w:tc>
      </w:tr>
      <w:tr w:rsidR="00645E2F" w:rsidRPr="0050302D" w:rsidTr="00F478B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D12E2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 78,8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 78,8</w:t>
            </w:r>
          </w:p>
        </w:tc>
        <w:tc>
          <w:tcPr>
            <w:tcW w:w="567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D12E2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180,6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180,6</w:t>
            </w:r>
          </w:p>
        </w:tc>
        <w:tc>
          <w:tcPr>
            <w:tcW w:w="567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D12E2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39,4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39,4</w:t>
            </w:r>
          </w:p>
        </w:tc>
        <w:tc>
          <w:tcPr>
            <w:tcW w:w="567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D12E2E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9,6</w:t>
            </w: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9,6</w:t>
            </w:r>
          </w:p>
        </w:tc>
        <w:tc>
          <w:tcPr>
            <w:tcW w:w="567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273A8" w:rsidRPr="0050302D" w:rsidTr="00645E2F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5273A8" w:rsidRPr="0050302D" w:rsidRDefault="005273A8" w:rsidP="00351BB2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2.</w:t>
            </w:r>
          </w:p>
        </w:tc>
        <w:tc>
          <w:tcPr>
            <w:tcW w:w="1562" w:type="dxa"/>
            <w:vMerge w:val="restart"/>
          </w:tcPr>
          <w:p w:rsidR="00C73BF4" w:rsidRDefault="005273A8" w:rsidP="00B82E4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50302D">
              <w:rPr>
                <w:bCs/>
                <w:sz w:val="20"/>
              </w:rPr>
              <w:t>Задача</w:t>
            </w:r>
          </w:p>
          <w:p w:rsidR="005273A8" w:rsidRPr="0050302D" w:rsidRDefault="005273A8" w:rsidP="00C73BF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50302D">
              <w:rPr>
                <w:bCs/>
                <w:sz w:val="20"/>
              </w:rPr>
              <w:t>2.</w:t>
            </w:r>
            <w:r w:rsidR="00C73BF4">
              <w:rPr>
                <w:bCs/>
                <w:sz w:val="20"/>
              </w:rPr>
              <w:t xml:space="preserve"> </w:t>
            </w:r>
            <w:r w:rsidRPr="0050302D">
              <w:rPr>
                <w:bCs/>
                <w:sz w:val="20"/>
              </w:rPr>
              <w:t>Обеспечение своевременности и полноты исполнения долговых обязательств</w:t>
            </w:r>
          </w:p>
        </w:tc>
        <w:tc>
          <w:tcPr>
            <w:tcW w:w="1562" w:type="dxa"/>
            <w:vMerge w:val="restart"/>
          </w:tcPr>
          <w:p w:rsidR="005273A8" w:rsidRPr="0050302D" w:rsidRDefault="005273A8" w:rsidP="001E35F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</w:rPr>
            </w:pPr>
            <w:r w:rsidRPr="0050302D">
              <w:rPr>
                <w:iCs/>
                <w:sz w:val="20"/>
              </w:rPr>
              <w:t>Отсутствие просроченных долговых обязательств</w:t>
            </w:r>
          </w:p>
          <w:p w:rsidR="005273A8" w:rsidRPr="0050302D" w:rsidRDefault="005273A8" w:rsidP="001E35F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iCs/>
                <w:sz w:val="20"/>
              </w:rPr>
              <w:t>тыс. руб.</w:t>
            </w:r>
          </w:p>
        </w:tc>
        <w:tc>
          <w:tcPr>
            <w:tcW w:w="1134" w:type="dxa"/>
          </w:tcPr>
          <w:p w:rsidR="005273A8" w:rsidRPr="0050302D" w:rsidRDefault="005273A8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273A8" w:rsidRPr="0050302D" w:rsidRDefault="005273A8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5273A8" w:rsidRPr="0050302D" w:rsidRDefault="005273A8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90,4</w:t>
            </w:r>
          </w:p>
        </w:tc>
        <w:tc>
          <w:tcPr>
            <w:tcW w:w="425" w:type="dxa"/>
          </w:tcPr>
          <w:p w:rsidR="005273A8" w:rsidRPr="0050302D" w:rsidRDefault="005273A8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5273A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5273A8" w:rsidP="005273A8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90,4</w:t>
            </w:r>
          </w:p>
        </w:tc>
        <w:tc>
          <w:tcPr>
            <w:tcW w:w="567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273A8" w:rsidRPr="0050302D" w:rsidRDefault="008718C8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БО </w:t>
            </w:r>
            <w:r w:rsidR="005273A8" w:rsidRPr="0050302D">
              <w:rPr>
                <w:sz w:val="20"/>
              </w:rPr>
              <w:t>УФ</w:t>
            </w:r>
          </w:p>
        </w:tc>
      </w:tr>
      <w:tr w:rsidR="005273A8" w:rsidRPr="0050302D" w:rsidTr="00645E2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5273A8" w:rsidRPr="0050302D" w:rsidRDefault="005273A8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</w:tcPr>
          <w:p w:rsidR="005273A8" w:rsidRPr="0050302D" w:rsidRDefault="005273A8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273A8" w:rsidRPr="0050302D" w:rsidRDefault="005273A8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5273A8" w:rsidRPr="0050302D" w:rsidRDefault="005273A8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5273A8" w:rsidRPr="0050302D" w:rsidRDefault="005273A8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5273A8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273A8" w:rsidRPr="0050302D" w:rsidTr="00645E2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5273A8" w:rsidRPr="0050302D" w:rsidRDefault="005273A8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</w:tcPr>
          <w:p w:rsidR="005273A8" w:rsidRPr="0050302D" w:rsidRDefault="005273A8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273A8" w:rsidRPr="0050302D" w:rsidRDefault="005273A8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5273A8" w:rsidRPr="0050302D" w:rsidRDefault="005273A8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5273A8" w:rsidRPr="0050302D" w:rsidRDefault="005273A8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5273A8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273A8" w:rsidRPr="0050302D" w:rsidTr="00645E2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5273A8" w:rsidRPr="0050302D" w:rsidRDefault="005273A8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</w:tcPr>
          <w:p w:rsidR="005273A8" w:rsidRPr="0050302D" w:rsidRDefault="005273A8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273A8" w:rsidRPr="0050302D" w:rsidRDefault="005273A8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5273A8" w:rsidRPr="0050302D" w:rsidRDefault="005273A8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5273A8" w:rsidRPr="0050302D" w:rsidRDefault="005273A8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5273A8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273A8" w:rsidRPr="0050302D" w:rsidTr="00645E2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5273A8" w:rsidRPr="0050302D" w:rsidRDefault="005273A8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</w:tcPr>
          <w:p w:rsidR="005273A8" w:rsidRPr="0050302D" w:rsidRDefault="005273A8" w:rsidP="008718C8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273A8" w:rsidRPr="0050302D" w:rsidRDefault="005273A8" w:rsidP="005273A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5273A8" w:rsidRPr="0050302D" w:rsidRDefault="005273A8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425" w:type="dxa"/>
          </w:tcPr>
          <w:p w:rsidR="005273A8" w:rsidRPr="0050302D" w:rsidRDefault="005273A8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F059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5273A8" w:rsidP="00F059FE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5273A8" w:rsidRPr="0050302D" w:rsidRDefault="005273A8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2.1</w:t>
            </w:r>
          </w:p>
        </w:tc>
        <w:tc>
          <w:tcPr>
            <w:tcW w:w="4258" w:type="dxa"/>
            <w:gridSpan w:val="3"/>
          </w:tcPr>
          <w:p w:rsidR="00645E2F" w:rsidRPr="0050302D" w:rsidRDefault="00645E2F" w:rsidP="00C73BF4">
            <w:pPr>
              <w:ind w:firstLine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Своевременное исполнение обязательств по обслуживанию муниципального долга района</w:t>
            </w: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645E2F" w:rsidRPr="0050302D" w:rsidRDefault="00645E2F" w:rsidP="004F726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90,4</w:t>
            </w: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90,4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:rsidR="00645E2F" w:rsidRPr="0050302D" w:rsidRDefault="00645E2F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ОБУ УФ</w:t>
            </w:r>
          </w:p>
        </w:tc>
      </w:tr>
      <w:tr w:rsidR="005273A8" w:rsidRPr="0050302D" w:rsidTr="00645E2F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5273A8" w:rsidRPr="0050302D" w:rsidRDefault="005273A8" w:rsidP="003E6FB6">
            <w:pPr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13.</w:t>
            </w:r>
          </w:p>
        </w:tc>
        <w:tc>
          <w:tcPr>
            <w:tcW w:w="1562" w:type="dxa"/>
            <w:vMerge w:val="restart"/>
          </w:tcPr>
          <w:p w:rsidR="00C73BF4" w:rsidRDefault="005273A8" w:rsidP="00B82E48">
            <w:pPr>
              <w:pStyle w:val="11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0302D">
              <w:rPr>
                <w:rFonts w:cs="Times New Roman"/>
                <w:sz w:val="20"/>
                <w:szCs w:val="20"/>
              </w:rPr>
              <w:t xml:space="preserve">Задача </w:t>
            </w:r>
          </w:p>
          <w:p w:rsidR="005273A8" w:rsidRPr="0050302D" w:rsidRDefault="005273A8" w:rsidP="00645E2F">
            <w:pPr>
              <w:pStyle w:val="11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0302D">
              <w:rPr>
                <w:rFonts w:cs="Times New Roman"/>
                <w:sz w:val="20"/>
                <w:szCs w:val="20"/>
              </w:rPr>
              <w:t>3.</w:t>
            </w:r>
            <w:r w:rsidR="00C73B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0302D">
              <w:rPr>
                <w:rFonts w:cs="Times New Roman"/>
                <w:sz w:val="20"/>
                <w:szCs w:val="20"/>
              </w:rPr>
              <w:t>Организаци</w:t>
            </w:r>
            <w:proofErr w:type="spellEnd"/>
            <w:r w:rsidRPr="0050302D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50302D">
              <w:rPr>
                <w:rFonts w:cs="Times New Roman"/>
                <w:sz w:val="20"/>
                <w:szCs w:val="20"/>
              </w:rPr>
              <w:t>онно</w:t>
            </w:r>
            <w:proofErr w:type="spellEnd"/>
            <w:r w:rsidR="00645E2F">
              <w:rPr>
                <w:rFonts w:cs="Times New Roman"/>
                <w:sz w:val="20"/>
                <w:szCs w:val="20"/>
              </w:rPr>
              <w:t>-</w:t>
            </w:r>
            <w:r w:rsidRPr="0050302D">
              <w:rPr>
                <w:rFonts w:cs="Times New Roman"/>
                <w:sz w:val="20"/>
                <w:szCs w:val="20"/>
              </w:rPr>
              <w:t>техническое и нормативно-методическое обеспечение</w:t>
            </w:r>
            <w:r w:rsidR="00C73BF4">
              <w:rPr>
                <w:rFonts w:cs="Times New Roman"/>
                <w:sz w:val="20"/>
                <w:szCs w:val="20"/>
              </w:rPr>
              <w:t xml:space="preserve"> </w:t>
            </w:r>
            <w:r w:rsidRPr="0050302D">
              <w:rPr>
                <w:rFonts w:cs="Times New Roman"/>
                <w:sz w:val="20"/>
                <w:szCs w:val="20"/>
              </w:rPr>
              <w:t>бюджетного процесса</w:t>
            </w:r>
          </w:p>
        </w:tc>
        <w:tc>
          <w:tcPr>
            <w:tcW w:w="1562" w:type="dxa"/>
            <w:vMerge w:val="restart"/>
          </w:tcPr>
          <w:p w:rsidR="005273A8" w:rsidRPr="0050302D" w:rsidRDefault="005273A8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lang w:eastAsia="en-US"/>
              </w:rPr>
            </w:pPr>
            <w:r w:rsidRPr="0050302D">
              <w:rPr>
                <w:rFonts w:eastAsia="Calibri"/>
                <w:sz w:val="20"/>
                <w:lang w:eastAsia="en-US"/>
              </w:rPr>
              <w:t xml:space="preserve">Обеспечение бесперебойной работы </w:t>
            </w:r>
            <w:proofErr w:type="spellStart"/>
            <w:proofErr w:type="gramStart"/>
            <w:r w:rsidRPr="0050302D">
              <w:rPr>
                <w:rFonts w:eastAsia="Calibri"/>
                <w:sz w:val="20"/>
                <w:lang w:eastAsia="en-US"/>
              </w:rPr>
              <w:t>автоматизиро</w:t>
            </w:r>
            <w:proofErr w:type="spellEnd"/>
            <w:r w:rsidRPr="0050302D">
              <w:rPr>
                <w:rFonts w:eastAsia="Calibri"/>
                <w:sz w:val="20"/>
                <w:lang w:eastAsia="en-US"/>
              </w:rPr>
              <w:t>-ванных</w:t>
            </w:r>
            <w:proofErr w:type="gramEnd"/>
            <w:r w:rsidRPr="0050302D">
              <w:rPr>
                <w:rFonts w:eastAsia="Calibri"/>
                <w:sz w:val="20"/>
                <w:lang w:eastAsia="en-US"/>
              </w:rPr>
              <w:t xml:space="preserve"> информационных систем и оборудования, применяемых в бюджетном процессе</w:t>
            </w:r>
          </w:p>
          <w:p w:rsidR="005273A8" w:rsidRPr="0050302D" w:rsidRDefault="005273A8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rFonts w:eastAsia="Calibri"/>
                <w:sz w:val="20"/>
                <w:lang w:eastAsia="en-US"/>
              </w:rPr>
              <w:t>% (не менее)</w:t>
            </w:r>
          </w:p>
        </w:tc>
        <w:tc>
          <w:tcPr>
            <w:tcW w:w="1134" w:type="dxa"/>
          </w:tcPr>
          <w:p w:rsidR="005273A8" w:rsidRPr="0050302D" w:rsidRDefault="005273A8" w:rsidP="00B82E4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95</w:t>
            </w:r>
          </w:p>
        </w:tc>
        <w:tc>
          <w:tcPr>
            <w:tcW w:w="709" w:type="dxa"/>
          </w:tcPr>
          <w:p w:rsidR="005273A8" w:rsidRPr="0050302D" w:rsidRDefault="005273A8" w:rsidP="00B82E4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5273A8" w:rsidRPr="0050302D" w:rsidRDefault="005273A8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1415,0</w:t>
            </w:r>
          </w:p>
        </w:tc>
        <w:tc>
          <w:tcPr>
            <w:tcW w:w="425" w:type="dxa"/>
          </w:tcPr>
          <w:p w:rsidR="005273A8" w:rsidRPr="0050302D" w:rsidRDefault="005273A8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5273A8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1415,0</w:t>
            </w:r>
          </w:p>
        </w:tc>
        <w:tc>
          <w:tcPr>
            <w:tcW w:w="567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273A8" w:rsidRPr="0050302D" w:rsidRDefault="005273A8" w:rsidP="008206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</w:t>
            </w:r>
            <w:r w:rsidR="008206AC" w:rsidRPr="0050302D">
              <w:rPr>
                <w:sz w:val="20"/>
              </w:rPr>
              <w:t>ОБУ</w:t>
            </w:r>
            <w:r w:rsidRPr="0050302D">
              <w:rPr>
                <w:sz w:val="20"/>
              </w:rPr>
              <w:t xml:space="preserve"> УФ</w:t>
            </w:r>
          </w:p>
        </w:tc>
      </w:tr>
      <w:tr w:rsidR="005273A8" w:rsidRPr="0050302D" w:rsidTr="00645E2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5273A8" w:rsidRPr="0050302D" w:rsidRDefault="005273A8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</w:tcPr>
          <w:p w:rsidR="005273A8" w:rsidRPr="0050302D" w:rsidRDefault="005273A8" w:rsidP="00B82E4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95</w:t>
            </w:r>
          </w:p>
        </w:tc>
        <w:tc>
          <w:tcPr>
            <w:tcW w:w="709" w:type="dxa"/>
          </w:tcPr>
          <w:p w:rsidR="005273A8" w:rsidRPr="0050302D" w:rsidRDefault="005273A8" w:rsidP="00B82E4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5273A8" w:rsidRPr="0050302D" w:rsidRDefault="005273A8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1460,0</w:t>
            </w:r>
          </w:p>
        </w:tc>
        <w:tc>
          <w:tcPr>
            <w:tcW w:w="425" w:type="dxa"/>
          </w:tcPr>
          <w:p w:rsidR="005273A8" w:rsidRPr="0050302D" w:rsidRDefault="005273A8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5273A8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1460,0</w:t>
            </w:r>
          </w:p>
        </w:tc>
        <w:tc>
          <w:tcPr>
            <w:tcW w:w="567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273A8" w:rsidRPr="0050302D" w:rsidTr="00645E2F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5273A8" w:rsidRPr="0050302D" w:rsidRDefault="005273A8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</w:tcPr>
          <w:p w:rsidR="005273A8" w:rsidRPr="0050302D" w:rsidRDefault="005273A8" w:rsidP="00B82E4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95</w:t>
            </w:r>
          </w:p>
        </w:tc>
        <w:tc>
          <w:tcPr>
            <w:tcW w:w="709" w:type="dxa"/>
          </w:tcPr>
          <w:p w:rsidR="005273A8" w:rsidRPr="0050302D" w:rsidRDefault="005273A8" w:rsidP="00B82E4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5273A8" w:rsidRPr="0050302D" w:rsidRDefault="009562E9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1543</w:t>
            </w:r>
            <w:r w:rsidR="00F059FE" w:rsidRPr="0050302D">
              <w:rPr>
                <w:sz w:val="20"/>
              </w:rPr>
              <w:t>,0</w:t>
            </w:r>
          </w:p>
        </w:tc>
        <w:tc>
          <w:tcPr>
            <w:tcW w:w="425" w:type="dxa"/>
          </w:tcPr>
          <w:p w:rsidR="005273A8" w:rsidRPr="0050302D" w:rsidRDefault="005273A8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D12E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9562E9" w:rsidP="0008795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1543</w:t>
            </w:r>
            <w:r w:rsidR="00F059FE" w:rsidRPr="0050302D">
              <w:rPr>
                <w:sz w:val="20"/>
              </w:rPr>
              <w:t>,0</w:t>
            </w:r>
          </w:p>
        </w:tc>
        <w:tc>
          <w:tcPr>
            <w:tcW w:w="567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273A8" w:rsidRPr="0050302D" w:rsidTr="00645E2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5273A8" w:rsidRPr="0050302D" w:rsidRDefault="005273A8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</w:tcPr>
          <w:p w:rsidR="005273A8" w:rsidRPr="0050302D" w:rsidRDefault="005273A8" w:rsidP="00B82E4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95</w:t>
            </w:r>
          </w:p>
        </w:tc>
        <w:tc>
          <w:tcPr>
            <w:tcW w:w="709" w:type="dxa"/>
          </w:tcPr>
          <w:p w:rsidR="005273A8" w:rsidRPr="0050302D" w:rsidRDefault="005273A8" w:rsidP="00B82E4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5273A8" w:rsidRPr="0050302D" w:rsidRDefault="00F059FE" w:rsidP="000879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1649,1</w:t>
            </w:r>
          </w:p>
        </w:tc>
        <w:tc>
          <w:tcPr>
            <w:tcW w:w="425" w:type="dxa"/>
          </w:tcPr>
          <w:p w:rsidR="005273A8" w:rsidRPr="0050302D" w:rsidRDefault="005273A8" w:rsidP="0008795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08795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F059FE" w:rsidP="000879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1649,1</w:t>
            </w:r>
          </w:p>
        </w:tc>
        <w:tc>
          <w:tcPr>
            <w:tcW w:w="567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273A8" w:rsidRPr="0050302D" w:rsidTr="00645E2F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5273A8" w:rsidRPr="0050302D" w:rsidRDefault="005273A8" w:rsidP="00351BB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2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134" w:type="dxa"/>
          </w:tcPr>
          <w:p w:rsidR="005273A8" w:rsidRPr="0050302D" w:rsidRDefault="00F059FE" w:rsidP="00645E2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95</w:t>
            </w:r>
          </w:p>
        </w:tc>
        <w:tc>
          <w:tcPr>
            <w:tcW w:w="709" w:type="dxa"/>
          </w:tcPr>
          <w:p w:rsidR="005273A8" w:rsidRPr="0050302D" w:rsidRDefault="005273A8" w:rsidP="005273A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5273A8" w:rsidRPr="0050302D" w:rsidRDefault="00F059FE" w:rsidP="005273A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1814,0</w:t>
            </w:r>
          </w:p>
        </w:tc>
        <w:tc>
          <w:tcPr>
            <w:tcW w:w="425" w:type="dxa"/>
          </w:tcPr>
          <w:p w:rsidR="005273A8" w:rsidRPr="0050302D" w:rsidRDefault="005273A8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5273A8" w:rsidRPr="0050302D" w:rsidRDefault="00F059FE" w:rsidP="005273A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1814,0</w:t>
            </w:r>
          </w:p>
        </w:tc>
        <w:tc>
          <w:tcPr>
            <w:tcW w:w="567" w:type="dxa"/>
          </w:tcPr>
          <w:p w:rsidR="005273A8" w:rsidRPr="0050302D" w:rsidRDefault="005273A8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5273A8" w:rsidRPr="0050302D" w:rsidRDefault="005273A8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273A8" w:rsidRPr="0050302D" w:rsidRDefault="005273A8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  <w:r w:rsidRPr="0050302D">
              <w:rPr>
                <w:sz w:val="20"/>
              </w:rPr>
              <w:t>3.1</w:t>
            </w:r>
          </w:p>
        </w:tc>
        <w:tc>
          <w:tcPr>
            <w:tcW w:w="4258" w:type="dxa"/>
            <w:gridSpan w:val="3"/>
            <w:vMerge w:val="restart"/>
          </w:tcPr>
          <w:p w:rsidR="00645E2F" w:rsidRPr="0050302D" w:rsidRDefault="00645E2F" w:rsidP="00645E2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rFonts w:eastAsia="Calibri"/>
                <w:sz w:val="20"/>
              </w:rPr>
              <w:t>Обеспечение технического сопровождения и совершенствования (модернизации)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1415,0</w:t>
            </w: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1415,0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645E2F" w:rsidRPr="0050302D" w:rsidRDefault="00645E2F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 xml:space="preserve"> ОБУ УФ</w:t>
            </w:r>
          </w:p>
        </w:tc>
      </w:tr>
      <w:tr w:rsidR="00645E2F" w:rsidRPr="0050302D" w:rsidTr="00F478B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1460,0</w:t>
            </w: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1460,0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1543,0</w:t>
            </w: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1543,0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1649,1</w:t>
            </w: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1649,1</w:t>
            </w:r>
          </w:p>
        </w:tc>
        <w:tc>
          <w:tcPr>
            <w:tcW w:w="567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45E2F" w:rsidRPr="0050302D" w:rsidTr="00F478B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:rsidR="00645E2F" w:rsidRPr="0050302D" w:rsidRDefault="00645E2F" w:rsidP="00351BB2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258" w:type="dxa"/>
            <w:gridSpan w:val="3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</w:rPr>
            </w:pPr>
          </w:p>
        </w:tc>
        <w:tc>
          <w:tcPr>
            <w:tcW w:w="709" w:type="dxa"/>
          </w:tcPr>
          <w:p w:rsidR="00645E2F" w:rsidRPr="0050302D" w:rsidRDefault="00645E2F" w:rsidP="00F059F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1814,0</w:t>
            </w: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645E2F" w:rsidRPr="0050302D" w:rsidRDefault="00645E2F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1814,0</w:t>
            </w:r>
          </w:p>
        </w:tc>
        <w:tc>
          <w:tcPr>
            <w:tcW w:w="567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645E2F" w:rsidRPr="0050302D" w:rsidRDefault="00645E2F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45E2F" w:rsidRPr="0050302D" w:rsidRDefault="00645E2F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59FE" w:rsidRPr="0050302D" w:rsidTr="009663B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4"/>
            <w:vMerge w:val="restart"/>
          </w:tcPr>
          <w:p w:rsidR="00F059FE" w:rsidRPr="0050302D" w:rsidRDefault="00F059FE" w:rsidP="003E6FB6">
            <w:pPr>
              <w:contextualSpacing/>
              <w:rPr>
                <w:sz w:val="20"/>
              </w:rPr>
            </w:pPr>
            <w:r w:rsidRPr="0050302D">
              <w:rPr>
                <w:sz w:val="20"/>
              </w:rPr>
              <w:t>Итого по ведомственной целевой программе</w:t>
            </w:r>
          </w:p>
        </w:tc>
        <w:tc>
          <w:tcPr>
            <w:tcW w:w="709" w:type="dxa"/>
          </w:tcPr>
          <w:p w:rsidR="00F059FE" w:rsidRPr="0050302D" w:rsidRDefault="00F059FE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2021</w:t>
            </w:r>
          </w:p>
        </w:tc>
        <w:tc>
          <w:tcPr>
            <w:tcW w:w="851" w:type="dxa"/>
          </w:tcPr>
          <w:p w:rsidR="00F059FE" w:rsidRPr="0050302D" w:rsidRDefault="00F059FE" w:rsidP="001103F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1949,0</w:t>
            </w: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F059FE" w:rsidRPr="0050302D" w:rsidRDefault="00F059FE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1949,0</w:t>
            </w:r>
          </w:p>
        </w:tc>
        <w:tc>
          <w:tcPr>
            <w:tcW w:w="567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59FE" w:rsidRPr="0050302D" w:rsidTr="009663B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4"/>
            <w:vMerge/>
          </w:tcPr>
          <w:p w:rsidR="00F059FE" w:rsidRPr="0050302D" w:rsidRDefault="00F059FE" w:rsidP="003E6FB6">
            <w:pPr>
              <w:contextualSpacing/>
              <w:rPr>
                <w:sz w:val="20"/>
              </w:rPr>
            </w:pPr>
          </w:p>
        </w:tc>
        <w:tc>
          <w:tcPr>
            <w:tcW w:w="709" w:type="dxa"/>
          </w:tcPr>
          <w:p w:rsidR="00F059FE" w:rsidRPr="0050302D" w:rsidRDefault="00F059FE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2022</w:t>
            </w:r>
          </w:p>
        </w:tc>
        <w:tc>
          <w:tcPr>
            <w:tcW w:w="851" w:type="dxa"/>
          </w:tcPr>
          <w:p w:rsidR="00F059FE" w:rsidRPr="0050302D" w:rsidRDefault="00F059FE" w:rsidP="001103F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2072,1</w:t>
            </w: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F059FE" w:rsidRPr="0050302D" w:rsidRDefault="00F059FE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2072,1</w:t>
            </w:r>
          </w:p>
        </w:tc>
        <w:tc>
          <w:tcPr>
            <w:tcW w:w="567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59FE" w:rsidRPr="0050302D" w:rsidTr="009663B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4"/>
            <w:vMerge/>
          </w:tcPr>
          <w:p w:rsidR="00F059FE" w:rsidRPr="0050302D" w:rsidRDefault="00F059FE" w:rsidP="003E6FB6">
            <w:pPr>
              <w:contextualSpacing/>
              <w:rPr>
                <w:sz w:val="20"/>
              </w:rPr>
            </w:pPr>
          </w:p>
        </w:tc>
        <w:tc>
          <w:tcPr>
            <w:tcW w:w="709" w:type="dxa"/>
          </w:tcPr>
          <w:p w:rsidR="00F059FE" w:rsidRPr="0050302D" w:rsidRDefault="00F059FE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2023</w:t>
            </w:r>
          </w:p>
        </w:tc>
        <w:tc>
          <w:tcPr>
            <w:tcW w:w="851" w:type="dxa"/>
          </w:tcPr>
          <w:p w:rsidR="00F059FE" w:rsidRPr="0050302D" w:rsidRDefault="00007A1C" w:rsidP="00AE089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2150</w:t>
            </w:r>
            <w:r w:rsidR="00F059FE" w:rsidRPr="0050302D">
              <w:rPr>
                <w:sz w:val="20"/>
              </w:rPr>
              <w:t>,4</w:t>
            </w: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F059FE" w:rsidRPr="0050302D" w:rsidRDefault="00F059FE" w:rsidP="00007A1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</w:t>
            </w:r>
            <w:r w:rsidR="00007A1C" w:rsidRPr="0050302D">
              <w:rPr>
                <w:sz w:val="20"/>
              </w:rPr>
              <w:t>150</w:t>
            </w:r>
            <w:r w:rsidRPr="0050302D">
              <w:rPr>
                <w:sz w:val="20"/>
              </w:rPr>
              <w:t>,4</w:t>
            </w:r>
          </w:p>
        </w:tc>
        <w:tc>
          <w:tcPr>
            <w:tcW w:w="567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59FE" w:rsidRPr="0050302D" w:rsidTr="00F059F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4"/>
            <w:vMerge/>
          </w:tcPr>
          <w:p w:rsidR="00F059FE" w:rsidRPr="0050302D" w:rsidRDefault="00F059FE" w:rsidP="00351BB2">
            <w:pPr>
              <w:contextualSpacing/>
              <w:rPr>
                <w:sz w:val="20"/>
              </w:rPr>
            </w:pPr>
          </w:p>
        </w:tc>
        <w:tc>
          <w:tcPr>
            <w:tcW w:w="709" w:type="dxa"/>
          </w:tcPr>
          <w:p w:rsidR="00F059FE" w:rsidRPr="0050302D" w:rsidRDefault="00F059FE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2024</w:t>
            </w:r>
          </w:p>
        </w:tc>
        <w:tc>
          <w:tcPr>
            <w:tcW w:w="851" w:type="dxa"/>
          </w:tcPr>
          <w:p w:rsidR="00F059FE" w:rsidRPr="0050302D" w:rsidRDefault="00F059FE" w:rsidP="001103F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1797,4</w:t>
            </w: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F059FE" w:rsidRPr="0050302D" w:rsidRDefault="00F059FE" w:rsidP="00D12E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1797,4</w:t>
            </w:r>
          </w:p>
        </w:tc>
        <w:tc>
          <w:tcPr>
            <w:tcW w:w="567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59FE" w:rsidRPr="0050302D" w:rsidTr="00F059F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4"/>
            <w:vMerge/>
          </w:tcPr>
          <w:p w:rsidR="00F059FE" w:rsidRPr="0050302D" w:rsidRDefault="00F059FE" w:rsidP="00351BB2">
            <w:pPr>
              <w:contextualSpacing/>
              <w:rPr>
                <w:sz w:val="20"/>
              </w:rPr>
            </w:pPr>
          </w:p>
        </w:tc>
        <w:tc>
          <w:tcPr>
            <w:tcW w:w="709" w:type="dxa"/>
          </w:tcPr>
          <w:p w:rsidR="00F059FE" w:rsidRPr="0050302D" w:rsidRDefault="00F059FE" w:rsidP="008718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F059FE" w:rsidRPr="0050302D" w:rsidRDefault="00F059FE" w:rsidP="008718C8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1850,4</w:t>
            </w:r>
          </w:p>
        </w:tc>
        <w:tc>
          <w:tcPr>
            <w:tcW w:w="425" w:type="dxa"/>
          </w:tcPr>
          <w:p w:rsidR="00F059FE" w:rsidRPr="0050302D" w:rsidRDefault="00F059FE" w:rsidP="008718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8718C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:rsidR="00F059FE" w:rsidRPr="0050302D" w:rsidRDefault="00F059FE" w:rsidP="008718C8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0302D">
              <w:rPr>
                <w:sz w:val="20"/>
              </w:rPr>
              <w:t>1850,4</w:t>
            </w:r>
          </w:p>
        </w:tc>
        <w:tc>
          <w:tcPr>
            <w:tcW w:w="567" w:type="dxa"/>
          </w:tcPr>
          <w:p w:rsidR="00F059FE" w:rsidRPr="0050302D" w:rsidRDefault="00F059FE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25" w:type="dxa"/>
          </w:tcPr>
          <w:p w:rsidR="00F059FE" w:rsidRPr="0050302D" w:rsidRDefault="00F059FE" w:rsidP="008718C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059FE" w:rsidRPr="0050302D" w:rsidRDefault="00F059FE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645E2F" w:rsidRDefault="00645E2F" w:rsidP="00B7186C">
      <w:pPr>
        <w:contextualSpacing/>
        <w:rPr>
          <w:rFonts w:cs="Times New Roman"/>
          <w:strike/>
          <w:color w:val="FF0000"/>
          <w:sz w:val="24"/>
          <w:szCs w:val="24"/>
        </w:rPr>
      </w:pPr>
    </w:p>
    <w:p w:rsidR="00645E2F" w:rsidRDefault="00645E2F" w:rsidP="00645E2F">
      <w:pPr>
        <w:keepNext/>
        <w:rPr>
          <w:sz w:val="24"/>
          <w:szCs w:val="24"/>
        </w:rPr>
      </w:pPr>
      <w:r w:rsidRPr="00852817">
        <w:rPr>
          <w:sz w:val="24"/>
          <w:szCs w:val="24"/>
        </w:rPr>
        <w:t>Список используемых сокращений</w:t>
      </w:r>
    </w:p>
    <w:p w:rsidR="00852817" w:rsidRDefault="00852817" w:rsidP="00852817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УФ </w:t>
      </w:r>
      <w:proofErr w:type="gramStart"/>
      <w:r>
        <w:rPr>
          <w:sz w:val="24"/>
          <w:szCs w:val="24"/>
        </w:rPr>
        <w:t>–У</w:t>
      </w:r>
      <w:proofErr w:type="gramEnd"/>
      <w:r>
        <w:rPr>
          <w:sz w:val="24"/>
          <w:szCs w:val="24"/>
        </w:rPr>
        <w:t>правлени</w:t>
      </w:r>
      <w:r w:rsidR="00F059FE">
        <w:rPr>
          <w:sz w:val="24"/>
          <w:szCs w:val="24"/>
        </w:rPr>
        <w:t>е</w:t>
      </w:r>
      <w:r>
        <w:rPr>
          <w:sz w:val="24"/>
          <w:szCs w:val="24"/>
        </w:rPr>
        <w:t xml:space="preserve"> финансов администрации Борисоглебского муниципального района</w:t>
      </w:r>
      <w:r w:rsidR="008206AC">
        <w:rPr>
          <w:sz w:val="24"/>
          <w:szCs w:val="24"/>
        </w:rPr>
        <w:t>;</w:t>
      </w:r>
    </w:p>
    <w:p w:rsidR="008206AC" w:rsidRDefault="008206AC" w:rsidP="008206AC">
      <w:pPr>
        <w:keepNext/>
        <w:rPr>
          <w:sz w:val="24"/>
          <w:szCs w:val="24"/>
        </w:rPr>
      </w:pPr>
      <w:r>
        <w:rPr>
          <w:sz w:val="24"/>
          <w:szCs w:val="24"/>
        </w:rPr>
        <w:t>ОБУ УФ – отдел бухгалтерского учёта и отчётности Управления финансов администрации Борисоглебского муниципального района;</w:t>
      </w:r>
    </w:p>
    <w:p w:rsidR="008206AC" w:rsidRDefault="008206AC" w:rsidP="008206AC">
      <w:pPr>
        <w:keepNext/>
        <w:rPr>
          <w:rFonts w:cs="Times New Roman"/>
          <w:sz w:val="20"/>
          <w:szCs w:val="20"/>
        </w:rPr>
      </w:pPr>
      <w:r>
        <w:rPr>
          <w:sz w:val="24"/>
          <w:szCs w:val="24"/>
        </w:rPr>
        <w:t>БО УФ – бюджетный отдел Управления финансов администрации Борисоглебского муниципального района.</w:t>
      </w:r>
    </w:p>
    <w:p w:rsidR="008206AC" w:rsidRDefault="008206AC" w:rsidP="00852817">
      <w:pPr>
        <w:keepNext/>
        <w:rPr>
          <w:sz w:val="24"/>
          <w:szCs w:val="24"/>
        </w:rPr>
      </w:pPr>
    </w:p>
    <w:p w:rsidR="00127915" w:rsidRDefault="00127915" w:rsidP="00351C35">
      <w:pPr>
        <w:spacing w:before="240"/>
        <w:ind w:left="11624" w:firstLine="0"/>
        <w:rPr>
          <w:rFonts w:cs="Times New Roman"/>
          <w:sz w:val="20"/>
          <w:szCs w:val="20"/>
        </w:rPr>
      </w:pPr>
    </w:p>
    <w:sectPr w:rsidR="00127915" w:rsidSect="00645E2F">
      <w:headerReference w:type="first" r:id="rId17"/>
      <w:pgSz w:w="11906" w:h="16838"/>
      <w:pgMar w:top="567" w:right="566" w:bottom="1702" w:left="2127" w:header="187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40" w:rsidRDefault="00252240" w:rsidP="00D20150">
      <w:r>
        <w:separator/>
      </w:r>
    </w:p>
  </w:endnote>
  <w:endnote w:type="continuationSeparator" w:id="0">
    <w:p w:rsidR="00252240" w:rsidRDefault="00252240" w:rsidP="00D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40" w:rsidRDefault="00252240" w:rsidP="00D20150">
      <w:r>
        <w:separator/>
      </w:r>
    </w:p>
  </w:footnote>
  <w:footnote w:type="continuationSeparator" w:id="0">
    <w:p w:rsidR="00252240" w:rsidRDefault="00252240" w:rsidP="00D2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BE" w:rsidRDefault="00F478B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116F5"/>
    <w:multiLevelType w:val="hybridMultilevel"/>
    <w:tmpl w:val="D0ACDF48"/>
    <w:lvl w:ilvl="0" w:tplc="A6208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565"/>
    <w:multiLevelType w:val="hybridMultilevel"/>
    <w:tmpl w:val="14F42646"/>
    <w:lvl w:ilvl="0" w:tplc="6BAE5FDC">
      <w:start w:val="1"/>
      <w:numFmt w:val="decimal"/>
      <w:lvlText w:val="7.10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A7FED"/>
    <w:multiLevelType w:val="hybridMultilevel"/>
    <w:tmpl w:val="DC4ABC02"/>
    <w:lvl w:ilvl="0" w:tplc="28F47A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C6E87"/>
    <w:multiLevelType w:val="hybridMultilevel"/>
    <w:tmpl w:val="431CF49C"/>
    <w:lvl w:ilvl="0" w:tplc="18C6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B3422A5"/>
    <w:multiLevelType w:val="hybridMultilevel"/>
    <w:tmpl w:val="7BA87BBA"/>
    <w:lvl w:ilvl="0" w:tplc="6B1435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117137"/>
    <w:multiLevelType w:val="hybridMultilevel"/>
    <w:tmpl w:val="415A99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92164C"/>
    <w:multiLevelType w:val="hybridMultilevel"/>
    <w:tmpl w:val="2C4014C2"/>
    <w:lvl w:ilvl="0" w:tplc="CBBEE3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781D"/>
    <w:multiLevelType w:val="multilevel"/>
    <w:tmpl w:val="35545B5A"/>
    <w:lvl w:ilvl="0">
      <w:start w:val="1"/>
      <w:numFmt w:val="decimal"/>
      <w:lvlText w:val="7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3B37DA3"/>
    <w:multiLevelType w:val="hybridMultilevel"/>
    <w:tmpl w:val="88CA44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C53B0D"/>
    <w:multiLevelType w:val="hybridMultilevel"/>
    <w:tmpl w:val="4E1CE5B0"/>
    <w:lvl w:ilvl="0" w:tplc="3878C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1842"/>
    <w:multiLevelType w:val="hybridMultilevel"/>
    <w:tmpl w:val="427885DE"/>
    <w:lvl w:ilvl="0" w:tplc="5228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AC65E7"/>
    <w:multiLevelType w:val="multilevel"/>
    <w:tmpl w:val="758A8DAA"/>
    <w:lvl w:ilvl="0">
      <w:start w:val="1"/>
      <w:numFmt w:val="decimal"/>
      <w:lvlText w:val="7.10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4E462891"/>
    <w:multiLevelType w:val="hybridMultilevel"/>
    <w:tmpl w:val="4F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64F"/>
    <w:multiLevelType w:val="hybridMultilevel"/>
    <w:tmpl w:val="502E65C8"/>
    <w:lvl w:ilvl="0" w:tplc="B5EEFF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C7E2885"/>
    <w:multiLevelType w:val="hybridMultilevel"/>
    <w:tmpl w:val="DC1EE77E"/>
    <w:lvl w:ilvl="0" w:tplc="B4188AD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CB60DD8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D6B2C"/>
    <w:multiLevelType w:val="hybridMultilevel"/>
    <w:tmpl w:val="388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F4C33"/>
    <w:multiLevelType w:val="multilevel"/>
    <w:tmpl w:val="13949C80"/>
    <w:lvl w:ilvl="0">
      <w:start w:val="1"/>
      <w:numFmt w:val="decimal"/>
      <w:lvlText w:val="7.1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5E252E0"/>
    <w:multiLevelType w:val="multilevel"/>
    <w:tmpl w:val="E67CC190"/>
    <w:lvl w:ilvl="0">
      <w:start w:val="1"/>
      <w:numFmt w:val="decimal"/>
      <w:lvlText w:val="7.10.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BB66BB5"/>
    <w:multiLevelType w:val="hybridMultilevel"/>
    <w:tmpl w:val="06D0C718"/>
    <w:lvl w:ilvl="0" w:tplc="5302E904">
      <w:start w:val="1"/>
      <w:numFmt w:val="upperRoman"/>
      <w:lvlText w:val="%1."/>
      <w:lvlJc w:val="left"/>
      <w:pPr>
        <w:ind w:left="3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27">
    <w:nsid w:val="70595F4B"/>
    <w:multiLevelType w:val="multilevel"/>
    <w:tmpl w:val="96F823D8"/>
    <w:lvl w:ilvl="0">
      <w:start w:val="1"/>
      <w:numFmt w:val="decimal"/>
      <w:lvlText w:val="7.7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1AE5EAD"/>
    <w:multiLevelType w:val="hybridMultilevel"/>
    <w:tmpl w:val="D3726476"/>
    <w:lvl w:ilvl="0" w:tplc="0E68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E0AB3"/>
    <w:multiLevelType w:val="multilevel"/>
    <w:tmpl w:val="675CBA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E2B027C"/>
    <w:multiLevelType w:val="hybridMultilevel"/>
    <w:tmpl w:val="129086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6"/>
  </w:num>
  <w:num w:numId="5">
    <w:abstractNumId w:val="11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23"/>
  </w:num>
  <w:num w:numId="11">
    <w:abstractNumId w:val="31"/>
  </w:num>
  <w:num w:numId="12">
    <w:abstractNumId w:val="10"/>
  </w:num>
  <w:num w:numId="13">
    <w:abstractNumId w:val="3"/>
  </w:num>
  <w:num w:numId="14">
    <w:abstractNumId w:val="1"/>
  </w:num>
  <w:num w:numId="15">
    <w:abstractNumId w:val="22"/>
  </w:num>
  <w:num w:numId="16">
    <w:abstractNumId w:val="7"/>
  </w:num>
  <w:num w:numId="17">
    <w:abstractNumId w:val="28"/>
  </w:num>
  <w:num w:numId="18">
    <w:abstractNumId w:val="30"/>
  </w:num>
  <w:num w:numId="19">
    <w:abstractNumId w:val="0"/>
  </w:num>
  <w:num w:numId="20">
    <w:abstractNumId w:val="24"/>
  </w:num>
  <w:num w:numId="21">
    <w:abstractNumId w:val="14"/>
  </w:num>
  <w:num w:numId="22">
    <w:abstractNumId w:val="25"/>
  </w:num>
  <w:num w:numId="23">
    <w:abstractNumId w:val="2"/>
  </w:num>
  <w:num w:numId="24">
    <w:abstractNumId w:val="27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15"/>
  </w:num>
  <w:num w:numId="30">
    <w:abstractNumId w:val="18"/>
    <w:lvlOverride w:ilvl="0">
      <w:startOverride w:val="3"/>
    </w:lvlOverride>
    <w:lvlOverride w:ilvl="1">
      <w:startOverride w:val="9"/>
    </w:lvlOverride>
  </w:num>
  <w:num w:numId="31">
    <w:abstractNumId w:val="18"/>
    <w:lvlOverride w:ilvl="0">
      <w:startOverride w:val="3"/>
    </w:lvlOverride>
    <w:lvlOverride w:ilvl="1">
      <w:startOverride w:val="8"/>
    </w:lvlOverride>
    <w:lvlOverride w:ilvl="2">
      <w:startOverride w:val="1"/>
    </w:lvlOverride>
  </w:num>
  <w:num w:numId="32">
    <w:abstractNumId w:val="18"/>
    <w:lvlOverride w:ilvl="0">
      <w:startOverride w:val="3"/>
    </w:lvlOverride>
    <w:lvlOverride w:ilvl="1">
      <w:startOverride w:val="9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3"/>
    </w:lvlOverride>
    <w:lvlOverride w:ilvl="2">
      <w:startOverride w:val="6"/>
    </w:lvlOverride>
  </w:num>
  <w:num w:numId="35">
    <w:abstractNumId w:val="18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36">
    <w:abstractNumId w:val="18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37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38">
    <w:abstractNumId w:val="18"/>
    <w:lvlOverride w:ilvl="0">
      <w:startOverride w:val="5"/>
    </w:lvlOverride>
    <w:lvlOverride w:ilvl="1">
      <w:startOverride w:val="3"/>
    </w:lvlOverride>
    <w:lvlOverride w:ilvl="2">
      <w:startOverride w:val="9"/>
    </w:lvlOverride>
  </w:num>
  <w:num w:numId="39">
    <w:abstractNumId w:val="29"/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43">
    <w:abstractNumId w:val="20"/>
  </w:num>
  <w:num w:numId="44">
    <w:abstractNumId w:val="18"/>
    <w:lvlOverride w:ilvl="0">
      <w:startOverride w:val="5"/>
    </w:lvlOverride>
    <w:lvlOverride w:ilvl="1">
      <w:startOverride w:val="5"/>
    </w:lvlOverride>
  </w:num>
  <w:num w:numId="45">
    <w:abstractNumId w:val="26"/>
  </w:num>
  <w:num w:numId="4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93"/>
    <w:rsid w:val="000001E0"/>
    <w:rsid w:val="0000034E"/>
    <w:rsid w:val="000004CE"/>
    <w:rsid w:val="00000B25"/>
    <w:rsid w:val="00000E87"/>
    <w:rsid w:val="00000F60"/>
    <w:rsid w:val="0000138C"/>
    <w:rsid w:val="000013A0"/>
    <w:rsid w:val="00001C7C"/>
    <w:rsid w:val="00001D86"/>
    <w:rsid w:val="00001F67"/>
    <w:rsid w:val="000020A6"/>
    <w:rsid w:val="000020C5"/>
    <w:rsid w:val="000020D7"/>
    <w:rsid w:val="000023EB"/>
    <w:rsid w:val="0000271B"/>
    <w:rsid w:val="00002AC9"/>
    <w:rsid w:val="00003027"/>
    <w:rsid w:val="00003571"/>
    <w:rsid w:val="00004432"/>
    <w:rsid w:val="00004702"/>
    <w:rsid w:val="00004D18"/>
    <w:rsid w:val="00004E4A"/>
    <w:rsid w:val="0000502A"/>
    <w:rsid w:val="00005613"/>
    <w:rsid w:val="00005826"/>
    <w:rsid w:val="00005AE1"/>
    <w:rsid w:val="00005AF6"/>
    <w:rsid w:val="000063AB"/>
    <w:rsid w:val="000067B1"/>
    <w:rsid w:val="000069A6"/>
    <w:rsid w:val="00006A64"/>
    <w:rsid w:val="00007A1C"/>
    <w:rsid w:val="00007D12"/>
    <w:rsid w:val="00010126"/>
    <w:rsid w:val="00010535"/>
    <w:rsid w:val="000109D8"/>
    <w:rsid w:val="000109E5"/>
    <w:rsid w:val="00010C65"/>
    <w:rsid w:val="00011035"/>
    <w:rsid w:val="000113B8"/>
    <w:rsid w:val="00011537"/>
    <w:rsid w:val="0001189E"/>
    <w:rsid w:val="000120AE"/>
    <w:rsid w:val="00012206"/>
    <w:rsid w:val="0001251A"/>
    <w:rsid w:val="000128BC"/>
    <w:rsid w:val="00012BAC"/>
    <w:rsid w:val="00012DF5"/>
    <w:rsid w:val="000131B0"/>
    <w:rsid w:val="00013407"/>
    <w:rsid w:val="00013E5F"/>
    <w:rsid w:val="00015161"/>
    <w:rsid w:val="00015341"/>
    <w:rsid w:val="000153E7"/>
    <w:rsid w:val="0001588B"/>
    <w:rsid w:val="00015E0A"/>
    <w:rsid w:val="000165B9"/>
    <w:rsid w:val="000167EB"/>
    <w:rsid w:val="000167F9"/>
    <w:rsid w:val="00016B7C"/>
    <w:rsid w:val="0001753B"/>
    <w:rsid w:val="000175C1"/>
    <w:rsid w:val="0002096F"/>
    <w:rsid w:val="00020C94"/>
    <w:rsid w:val="000210E2"/>
    <w:rsid w:val="0002132E"/>
    <w:rsid w:val="00021F5A"/>
    <w:rsid w:val="0002232F"/>
    <w:rsid w:val="00022573"/>
    <w:rsid w:val="000225CB"/>
    <w:rsid w:val="00022C6A"/>
    <w:rsid w:val="00022E00"/>
    <w:rsid w:val="00022EAC"/>
    <w:rsid w:val="00022F21"/>
    <w:rsid w:val="0002300B"/>
    <w:rsid w:val="00023048"/>
    <w:rsid w:val="00023428"/>
    <w:rsid w:val="000235B6"/>
    <w:rsid w:val="000236F6"/>
    <w:rsid w:val="0002407C"/>
    <w:rsid w:val="000241CA"/>
    <w:rsid w:val="00024255"/>
    <w:rsid w:val="00024A19"/>
    <w:rsid w:val="00024D06"/>
    <w:rsid w:val="00025724"/>
    <w:rsid w:val="00025A89"/>
    <w:rsid w:val="00025B1B"/>
    <w:rsid w:val="00025C24"/>
    <w:rsid w:val="00026752"/>
    <w:rsid w:val="00026861"/>
    <w:rsid w:val="00027D56"/>
    <w:rsid w:val="000300F5"/>
    <w:rsid w:val="0003020D"/>
    <w:rsid w:val="00030791"/>
    <w:rsid w:val="0003095F"/>
    <w:rsid w:val="00030B02"/>
    <w:rsid w:val="00031261"/>
    <w:rsid w:val="000313F9"/>
    <w:rsid w:val="000319A2"/>
    <w:rsid w:val="00031DC2"/>
    <w:rsid w:val="000321EF"/>
    <w:rsid w:val="00032533"/>
    <w:rsid w:val="00032C05"/>
    <w:rsid w:val="00033DD1"/>
    <w:rsid w:val="00034C97"/>
    <w:rsid w:val="00034F45"/>
    <w:rsid w:val="0003626A"/>
    <w:rsid w:val="00036848"/>
    <w:rsid w:val="00036CBA"/>
    <w:rsid w:val="00037A8D"/>
    <w:rsid w:val="00040334"/>
    <w:rsid w:val="00040963"/>
    <w:rsid w:val="0004096B"/>
    <w:rsid w:val="00040AF3"/>
    <w:rsid w:val="00040E73"/>
    <w:rsid w:val="00040FC2"/>
    <w:rsid w:val="000410F0"/>
    <w:rsid w:val="00041816"/>
    <w:rsid w:val="0004191E"/>
    <w:rsid w:val="00041BA1"/>
    <w:rsid w:val="00041EC3"/>
    <w:rsid w:val="0004271C"/>
    <w:rsid w:val="00042C17"/>
    <w:rsid w:val="0004317C"/>
    <w:rsid w:val="00043833"/>
    <w:rsid w:val="0004399D"/>
    <w:rsid w:val="000439EF"/>
    <w:rsid w:val="00044474"/>
    <w:rsid w:val="000444D7"/>
    <w:rsid w:val="000448A1"/>
    <w:rsid w:val="00044C82"/>
    <w:rsid w:val="00045196"/>
    <w:rsid w:val="00046129"/>
    <w:rsid w:val="00046F5B"/>
    <w:rsid w:val="000470E1"/>
    <w:rsid w:val="00047103"/>
    <w:rsid w:val="000475F9"/>
    <w:rsid w:val="00047901"/>
    <w:rsid w:val="00047F37"/>
    <w:rsid w:val="000515FD"/>
    <w:rsid w:val="0005182C"/>
    <w:rsid w:val="000519C1"/>
    <w:rsid w:val="0005232A"/>
    <w:rsid w:val="000531EE"/>
    <w:rsid w:val="0005378D"/>
    <w:rsid w:val="00053898"/>
    <w:rsid w:val="00053A7F"/>
    <w:rsid w:val="00053F46"/>
    <w:rsid w:val="000540C8"/>
    <w:rsid w:val="000546B4"/>
    <w:rsid w:val="00054869"/>
    <w:rsid w:val="000550A4"/>
    <w:rsid w:val="000565A1"/>
    <w:rsid w:val="000567B6"/>
    <w:rsid w:val="00056B30"/>
    <w:rsid w:val="00056D84"/>
    <w:rsid w:val="00057191"/>
    <w:rsid w:val="00057206"/>
    <w:rsid w:val="0005720F"/>
    <w:rsid w:val="0006009D"/>
    <w:rsid w:val="00060116"/>
    <w:rsid w:val="00060188"/>
    <w:rsid w:val="0006079F"/>
    <w:rsid w:val="00060D18"/>
    <w:rsid w:val="00061916"/>
    <w:rsid w:val="00061967"/>
    <w:rsid w:val="00061A13"/>
    <w:rsid w:val="00061F44"/>
    <w:rsid w:val="000622D9"/>
    <w:rsid w:val="00062511"/>
    <w:rsid w:val="00062BC9"/>
    <w:rsid w:val="00063E6A"/>
    <w:rsid w:val="00064675"/>
    <w:rsid w:val="00064FF5"/>
    <w:rsid w:val="000660DF"/>
    <w:rsid w:val="00066DB8"/>
    <w:rsid w:val="00067640"/>
    <w:rsid w:val="00067A83"/>
    <w:rsid w:val="00067E4F"/>
    <w:rsid w:val="000701FD"/>
    <w:rsid w:val="0007049F"/>
    <w:rsid w:val="000707C4"/>
    <w:rsid w:val="000708C0"/>
    <w:rsid w:val="00070C82"/>
    <w:rsid w:val="00070E08"/>
    <w:rsid w:val="00070EE2"/>
    <w:rsid w:val="00071097"/>
    <w:rsid w:val="00071582"/>
    <w:rsid w:val="000717BE"/>
    <w:rsid w:val="00072087"/>
    <w:rsid w:val="0007295D"/>
    <w:rsid w:val="00072ABC"/>
    <w:rsid w:val="00072B2F"/>
    <w:rsid w:val="00072B50"/>
    <w:rsid w:val="00072E82"/>
    <w:rsid w:val="000738C6"/>
    <w:rsid w:val="00074B3D"/>
    <w:rsid w:val="00075061"/>
    <w:rsid w:val="00075910"/>
    <w:rsid w:val="00075AD2"/>
    <w:rsid w:val="00075B70"/>
    <w:rsid w:val="000762B9"/>
    <w:rsid w:val="00076D55"/>
    <w:rsid w:val="000770E7"/>
    <w:rsid w:val="000772B6"/>
    <w:rsid w:val="000776BD"/>
    <w:rsid w:val="00077CAF"/>
    <w:rsid w:val="00077E57"/>
    <w:rsid w:val="000806F4"/>
    <w:rsid w:val="0008074A"/>
    <w:rsid w:val="00080770"/>
    <w:rsid w:val="00080B9F"/>
    <w:rsid w:val="00080DA5"/>
    <w:rsid w:val="00081585"/>
    <w:rsid w:val="00081658"/>
    <w:rsid w:val="00081975"/>
    <w:rsid w:val="00081BD1"/>
    <w:rsid w:val="00081C7D"/>
    <w:rsid w:val="00081EA3"/>
    <w:rsid w:val="0008276D"/>
    <w:rsid w:val="00083269"/>
    <w:rsid w:val="00083370"/>
    <w:rsid w:val="000837AD"/>
    <w:rsid w:val="00084163"/>
    <w:rsid w:val="00084479"/>
    <w:rsid w:val="00084658"/>
    <w:rsid w:val="00084A19"/>
    <w:rsid w:val="00084D53"/>
    <w:rsid w:val="00084DD0"/>
    <w:rsid w:val="00084F68"/>
    <w:rsid w:val="00085BD9"/>
    <w:rsid w:val="00085C6D"/>
    <w:rsid w:val="00086E26"/>
    <w:rsid w:val="00087127"/>
    <w:rsid w:val="00087557"/>
    <w:rsid w:val="00087583"/>
    <w:rsid w:val="00087952"/>
    <w:rsid w:val="00087FC0"/>
    <w:rsid w:val="00090241"/>
    <w:rsid w:val="00090401"/>
    <w:rsid w:val="000911CA"/>
    <w:rsid w:val="000913EC"/>
    <w:rsid w:val="000915AF"/>
    <w:rsid w:val="00091919"/>
    <w:rsid w:val="00091AE5"/>
    <w:rsid w:val="00091B3A"/>
    <w:rsid w:val="00091D19"/>
    <w:rsid w:val="00091FB8"/>
    <w:rsid w:val="000922F1"/>
    <w:rsid w:val="00092C9E"/>
    <w:rsid w:val="0009309F"/>
    <w:rsid w:val="00093141"/>
    <w:rsid w:val="00093BA7"/>
    <w:rsid w:val="00093BF9"/>
    <w:rsid w:val="00093CDF"/>
    <w:rsid w:val="00094382"/>
    <w:rsid w:val="000944DD"/>
    <w:rsid w:val="00094A90"/>
    <w:rsid w:val="00094F80"/>
    <w:rsid w:val="00095B62"/>
    <w:rsid w:val="000961B2"/>
    <w:rsid w:val="000964D3"/>
    <w:rsid w:val="00096C6D"/>
    <w:rsid w:val="00097139"/>
    <w:rsid w:val="0009771A"/>
    <w:rsid w:val="000978EB"/>
    <w:rsid w:val="00097AA7"/>
    <w:rsid w:val="000A06BE"/>
    <w:rsid w:val="000A089F"/>
    <w:rsid w:val="000A0F53"/>
    <w:rsid w:val="000A11D6"/>
    <w:rsid w:val="000A121D"/>
    <w:rsid w:val="000A15D0"/>
    <w:rsid w:val="000A188A"/>
    <w:rsid w:val="000A1A64"/>
    <w:rsid w:val="000A1D77"/>
    <w:rsid w:val="000A1DA6"/>
    <w:rsid w:val="000A1FA5"/>
    <w:rsid w:val="000A31BB"/>
    <w:rsid w:val="000A34AB"/>
    <w:rsid w:val="000A3775"/>
    <w:rsid w:val="000A3A26"/>
    <w:rsid w:val="000A418A"/>
    <w:rsid w:val="000A4364"/>
    <w:rsid w:val="000A46A9"/>
    <w:rsid w:val="000A513E"/>
    <w:rsid w:val="000A6544"/>
    <w:rsid w:val="000A67CA"/>
    <w:rsid w:val="000A68CC"/>
    <w:rsid w:val="000A69C5"/>
    <w:rsid w:val="000A69D6"/>
    <w:rsid w:val="000A7141"/>
    <w:rsid w:val="000A72D2"/>
    <w:rsid w:val="000A7524"/>
    <w:rsid w:val="000A769B"/>
    <w:rsid w:val="000A7A8C"/>
    <w:rsid w:val="000A7D14"/>
    <w:rsid w:val="000B1311"/>
    <w:rsid w:val="000B3A16"/>
    <w:rsid w:val="000B4745"/>
    <w:rsid w:val="000B484B"/>
    <w:rsid w:val="000B4CDF"/>
    <w:rsid w:val="000B4DEF"/>
    <w:rsid w:val="000B576F"/>
    <w:rsid w:val="000B6C31"/>
    <w:rsid w:val="000B7021"/>
    <w:rsid w:val="000B7227"/>
    <w:rsid w:val="000B74A4"/>
    <w:rsid w:val="000B785F"/>
    <w:rsid w:val="000B7F32"/>
    <w:rsid w:val="000C000E"/>
    <w:rsid w:val="000C1532"/>
    <w:rsid w:val="000C185F"/>
    <w:rsid w:val="000C1ADA"/>
    <w:rsid w:val="000C1BC2"/>
    <w:rsid w:val="000C1DA5"/>
    <w:rsid w:val="000C21CF"/>
    <w:rsid w:val="000C2303"/>
    <w:rsid w:val="000C234B"/>
    <w:rsid w:val="000C25E9"/>
    <w:rsid w:val="000C2D45"/>
    <w:rsid w:val="000C3056"/>
    <w:rsid w:val="000C338F"/>
    <w:rsid w:val="000C3E23"/>
    <w:rsid w:val="000C448D"/>
    <w:rsid w:val="000C4A82"/>
    <w:rsid w:val="000C4F7D"/>
    <w:rsid w:val="000C5065"/>
    <w:rsid w:val="000C594B"/>
    <w:rsid w:val="000C5E7E"/>
    <w:rsid w:val="000C661F"/>
    <w:rsid w:val="000C6EB5"/>
    <w:rsid w:val="000C6F33"/>
    <w:rsid w:val="000C710F"/>
    <w:rsid w:val="000C7541"/>
    <w:rsid w:val="000D0DA4"/>
    <w:rsid w:val="000D125F"/>
    <w:rsid w:val="000D1395"/>
    <w:rsid w:val="000D16D9"/>
    <w:rsid w:val="000D16E0"/>
    <w:rsid w:val="000D1883"/>
    <w:rsid w:val="000D191E"/>
    <w:rsid w:val="000D1AD4"/>
    <w:rsid w:val="000D1CE8"/>
    <w:rsid w:val="000D1DA7"/>
    <w:rsid w:val="000D23FC"/>
    <w:rsid w:val="000D2829"/>
    <w:rsid w:val="000D285A"/>
    <w:rsid w:val="000D2F8D"/>
    <w:rsid w:val="000D3917"/>
    <w:rsid w:val="000D3ADF"/>
    <w:rsid w:val="000D3B0D"/>
    <w:rsid w:val="000D4278"/>
    <w:rsid w:val="000D434B"/>
    <w:rsid w:val="000D4744"/>
    <w:rsid w:val="000D4F44"/>
    <w:rsid w:val="000D51AF"/>
    <w:rsid w:val="000D5B21"/>
    <w:rsid w:val="000D66D3"/>
    <w:rsid w:val="000D6D97"/>
    <w:rsid w:val="000D7019"/>
    <w:rsid w:val="000D7399"/>
    <w:rsid w:val="000D745C"/>
    <w:rsid w:val="000D7840"/>
    <w:rsid w:val="000D7859"/>
    <w:rsid w:val="000D7B0C"/>
    <w:rsid w:val="000D7F0D"/>
    <w:rsid w:val="000E0DBB"/>
    <w:rsid w:val="000E0DD6"/>
    <w:rsid w:val="000E1351"/>
    <w:rsid w:val="000E14A3"/>
    <w:rsid w:val="000E16C6"/>
    <w:rsid w:val="000E23B0"/>
    <w:rsid w:val="000E2532"/>
    <w:rsid w:val="000E3307"/>
    <w:rsid w:val="000E3606"/>
    <w:rsid w:val="000E36A4"/>
    <w:rsid w:val="000E38EA"/>
    <w:rsid w:val="000E4074"/>
    <w:rsid w:val="000E48DB"/>
    <w:rsid w:val="000E4988"/>
    <w:rsid w:val="000E4E69"/>
    <w:rsid w:val="000E5F8B"/>
    <w:rsid w:val="000E7265"/>
    <w:rsid w:val="000F0173"/>
    <w:rsid w:val="000F0644"/>
    <w:rsid w:val="000F0901"/>
    <w:rsid w:val="000F0A58"/>
    <w:rsid w:val="000F0EAD"/>
    <w:rsid w:val="000F0FD9"/>
    <w:rsid w:val="000F115A"/>
    <w:rsid w:val="000F162C"/>
    <w:rsid w:val="000F1EB1"/>
    <w:rsid w:val="000F2044"/>
    <w:rsid w:val="000F223F"/>
    <w:rsid w:val="000F2418"/>
    <w:rsid w:val="000F2BD7"/>
    <w:rsid w:val="000F2D3F"/>
    <w:rsid w:val="000F2D88"/>
    <w:rsid w:val="000F2D8B"/>
    <w:rsid w:val="000F2E66"/>
    <w:rsid w:val="000F30DE"/>
    <w:rsid w:val="000F3278"/>
    <w:rsid w:val="000F3C66"/>
    <w:rsid w:val="000F4ECD"/>
    <w:rsid w:val="000F5477"/>
    <w:rsid w:val="000F659E"/>
    <w:rsid w:val="000F6826"/>
    <w:rsid w:val="000F697D"/>
    <w:rsid w:val="000F6B5B"/>
    <w:rsid w:val="000F7084"/>
    <w:rsid w:val="000F7487"/>
    <w:rsid w:val="000F7BC5"/>
    <w:rsid w:val="000F7F94"/>
    <w:rsid w:val="00100009"/>
    <w:rsid w:val="00100379"/>
    <w:rsid w:val="001005DE"/>
    <w:rsid w:val="0010089C"/>
    <w:rsid w:val="0010158A"/>
    <w:rsid w:val="00101A3A"/>
    <w:rsid w:val="00102024"/>
    <w:rsid w:val="0010237C"/>
    <w:rsid w:val="001024D5"/>
    <w:rsid w:val="00102F89"/>
    <w:rsid w:val="0010365B"/>
    <w:rsid w:val="00103DDF"/>
    <w:rsid w:val="00104740"/>
    <w:rsid w:val="001047D2"/>
    <w:rsid w:val="00104FBF"/>
    <w:rsid w:val="00105268"/>
    <w:rsid w:val="00105395"/>
    <w:rsid w:val="001056F1"/>
    <w:rsid w:val="00105BB7"/>
    <w:rsid w:val="001061DD"/>
    <w:rsid w:val="0010640E"/>
    <w:rsid w:val="00107A08"/>
    <w:rsid w:val="00107A39"/>
    <w:rsid w:val="00107ECD"/>
    <w:rsid w:val="001103FB"/>
    <w:rsid w:val="00110DFF"/>
    <w:rsid w:val="00110EE6"/>
    <w:rsid w:val="00111081"/>
    <w:rsid w:val="00111902"/>
    <w:rsid w:val="00111CE4"/>
    <w:rsid w:val="001120E5"/>
    <w:rsid w:val="001128A1"/>
    <w:rsid w:val="00112DB0"/>
    <w:rsid w:val="00113593"/>
    <w:rsid w:val="001136C8"/>
    <w:rsid w:val="00113D78"/>
    <w:rsid w:val="00114407"/>
    <w:rsid w:val="00114964"/>
    <w:rsid w:val="00114F00"/>
    <w:rsid w:val="0011530D"/>
    <w:rsid w:val="00115549"/>
    <w:rsid w:val="0011609D"/>
    <w:rsid w:val="001162A5"/>
    <w:rsid w:val="00116AF2"/>
    <w:rsid w:val="001174C1"/>
    <w:rsid w:val="00117A68"/>
    <w:rsid w:val="001207A8"/>
    <w:rsid w:val="00120C3A"/>
    <w:rsid w:val="00120EC7"/>
    <w:rsid w:val="0012190F"/>
    <w:rsid w:val="0012202F"/>
    <w:rsid w:val="0012215C"/>
    <w:rsid w:val="001227AA"/>
    <w:rsid w:val="00122C42"/>
    <w:rsid w:val="00122D6F"/>
    <w:rsid w:val="00122D71"/>
    <w:rsid w:val="00123390"/>
    <w:rsid w:val="001236E4"/>
    <w:rsid w:val="001242AF"/>
    <w:rsid w:val="001245AD"/>
    <w:rsid w:val="0012470E"/>
    <w:rsid w:val="00124A5F"/>
    <w:rsid w:val="00124B96"/>
    <w:rsid w:val="00124D01"/>
    <w:rsid w:val="00125B5D"/>
    <w:rsid w:val="0012610D"/>
    <w:rsid w:val="00126609"/>
    <w:rsid w:val="00126CF3"/>
    <w:rsid w:val="00126D7C"/>
    <w:rsid w:val="001272B3"/>
    <w:rsid w:val="00127915"/>
    <w:rsid w:val="00127A33"/>
    <w:rsid w:val="00127F03"/>
    <w:rsid w:val="00127F1B"/>
    <w:rsid w:val="00130BC5"/>
    <w:rsid w:val="001310D9"/>
    <w:rsid w:val="0013156C"/>
    <w:rsid w:val="00131954"/>
    <w:rsid w:val="00131DA0"/>
    <w:rsid w:val="00132B5D"/>
    <w:rsid w:val="00132D84"/>
    <w:rsid w:val="00132F9E"/>
    <w:rsid w:val="001336A6"/>
    <w:rsid w:val="00133B0D"/>
    <w:rsid w:val="0013443C"/>
    <w:rsid w:val="001347D4"/>
    <w:rsid w:val="0013493B"/>
    <w:rsid w:val="001349AD"/>
    <w:rsid w:val="00134BCF"/>
    <w:rsid w:val="0013531B"/>
    <w:rsid w:val="00135AFF"/>
    <w:rsid w:val="00135C64"/>
    <w:rsid w:val="0013634C"/>
    <w:rsid w:val="001363C0"/>
    <w:rsid w:val="0013697C"/>
    <w:rsid w:val="001370EB"/>
    <w:rsid w:val="001373E5"/>
    <w:rsid w:val="00137B14"/>
    <w:rsid w:val="00140B40"/>
    <w:rsid w:val="00140D70"/>
    <w:rsid w:val="001413C9"/>
    <w:rsid w:val="00141D2C"/>
    <w:rsid w:val="001420D0"/>
    <w:rsid w:val="00142279"/>
    <w:rsid w:val="00142665"/>
    <w:rsid w:val="00142F78"/>
    <w:rsid w:val="00143320"/>
    <w:rsid w:val="0014434D"/>
    <w:rsid w:val="001443F6"/>
    <w:rsid w:val="00144706"/>
    <w:rsid w:val="00144E84"/>
    <w:rsid w:val="00144FD8"/>
    <w:rsid w:val="00145041"/>
    <w:rsid w:val="001453D4"/>
    <w:rsid w:val="00145520"/>
    <w:rsid w:val="0014577A"/>
    <w:rsid w:val="001458AB"/>
    <w:rsid w:val="00145C9E"/>
    <w:rsid w:val="00146370"/>
    <w:rsid w:val="001467CF"/>
    <w:rsid w:val="0014696E"/>
    <w:rsid w:val="00146A83"/>
    <w:rsid w:val="00147211"/>
    <w:rsid w:val="00147574"/>
    <w:rsid w:val="001477BA"/>
    <w:rsid w:val="00147DDD"/>
    <w:rsid w:val="001501D3"/>
    <w:rsid w:val="001503D9"/>
    <w:rsid w:val="00150873"/>
    <w:rsid w:val="001509B7"/>
    <w:rsid w:val="001516F3"/>
    <w:rsid w:val="00151E2D"/>
    <w:rsid w:val="001526EF"/>
    <w:rsid w:val="00152AAC"/>
    <w:rsid w:val="00152BDB"/>
    <w:rsid w:val="00152D6B"/>
    <w:rsid w:val="001542C1"/>
    <w:rsid w:val="001544D6"/>
    <w:rsid w:val="00154697"/>
    <w:rsid w:val="00154708"/>
    <w:rsid w:val="00154ADF"/>
    <w:rsid w:val="00154D19"/>
    <w:rsid w:val="00155587"/>
    <w:rsid w:val="0015572E"/>
    <w:rsid w:val="001561C1"/>
    <w:rsid w:val="00156523"/>
    <w:rsid w:val="001567FB"/>
    <w:rsid w:val="00156D61"/>
    <w:rsid w:val="001573CD"/>
    <w:rsid w:val="00157780"/>
    <w:rsid w:val="00157868"/>
    <w:rsid w:val="0016023F"/>
    <w:rsid w:val="0016035D"/>
    <w:rsid w:val="001604F8"/>
    <w:rsid w:val="00161215"/>
    <w:rsid w:val="001614CC"/>
    <w:rsid w:val="0016187B"/>
    <w:rsid w:val="00161C1D"/>
    <w:rsid w:val="00161CD8"/>
    <w:rsid w:val="00161E5A"/>
    <w:rsid w:val="00162700"/>
    <w:rsid w:val="0016282F"/>
    <w:rsid w:val="00162A54"/>
    <w:rsid w:val="00162D8D"/>
    <w:rsid w:val="00163968"/>
    <w:rsid w:val="00163B69"/>
    <w:rsid w:val="00163BBB"/>
    <w:rsid w:val="00163C05"/>
    <w:rsid w:val="00163E3C"/>
    <w:rsid w:val="0016402D"/>
    <w:rsid w:val="00164D1C"/>
    <w:rsid w:val="00165210"/>
    <w:rsid w:val="001653EE"/>
    <w:rsid w:val="00165417"/>
    <w:rsid w:val="00165C61"/>
    <w:rsid w:val="00165F24"/>
    <w:rsid w:val="001662C5"/>
    <w:rsid w:val="00166367"/>
    <w:rsid w:val="0016649D"/>
    <w:rsid w:val="001665B1"/>
    <w:rsid w:val="00166A84"/>
    <w:rsid w:val="00166B8D"/>
    <w:rsid w:val="00167360"/>
    <w:rsid w:val="0017040D"/>
    <w:rsid w:val="0017040E"/>
    <w:rsid w:val="001714F2"/>
    <w:rsid w:val="00171655"/>
    <w:rsid w:val="00171A00"/>
    <w:rsid w:val="00171F7A"/>
    <w:rsid w:val="00172116"/>
    <w:rsid w:val="001728E2"/>
    <w:rsid w:val="00172925"/>
    <w:rsid w:val="001729FC"/>
    <w:rsid w:val="00172F15"/>
    <w:rsid w:val="00172F47"/>
    <w:rsid w:val="00173C17"/>
    <w:rsid w:val="001754D1"/>
    <w:rsid w:val="00175D94"/>
    <w:rsid w:val="00176137"/>
    <w:rsid w:val="0017626D"/>
    <w:rsid w:val="0017688D"/>
    <w:rsid w:val="001769A1"/>
    <w:rsid w:val="00176D2C"/>
    <w:rsid w:val="001771FA"/>
    <w:rsid w:val="00177536"/>
    <w:rsid w:val="001776CF"/>
    <w:rsid w:val="00177863"/>
    <w:rsid w:val="00177E50"/>
    <w:rsid w:val="00180359"/>
    <w:rsid w:val="001808CA"/>
    <w:rsid w:val="00180DE0"/>
    <w:rsid w:val="00180FF5"/>
    <w:rsid w:val="00181065"/>
    <w:rsid w:val="0018148A"/>
    <w:rsid w:val="00181637"/>
    <w:rsid w:val="00181D97"/>
    <w:rsid w:val="00181F8A"/>
    <w:rsid w:val="00182051"/>
    <w:rsid w:val="001821AB"/>
    <w:rsid w:val="00182937"/>
    <w:rsid w:val="00182B11"/>
    <w:rsid w:val="0018362F"/>
    <w:rsid w:val="001836CF"/>
    <w:rsid w:val="00183867"/>
    <w:rsid w:val="00183A7E"/>
    <w:rsid w:val="00183C20"/>
    <w:rsid w:val="00183EAB"/>
    <w:rsid w:val="0018400A"/>
    <w:rsid w:val="00184203"/>
    <w:rsid w:val="0018428C"/>
    <w:rsid w:val="001843D3"/>
    <w:rsid w:val="00184519"/>
    <w:rsid w:val="00184AA7"/>
    <w:rsid w:val="00185171"/>
    <w:rsid w:val="00185B66"/>
    <w:rsid w:val="00186043"/>
    <w:rsid w:val="0018613C"/>
    <w:rsid w:val="001865E8"/>
    <w:rsid w:val="00186617"/>
    <w:rsid w:val="00186B0A"/>
    <w:rsid w:val="00187552"/>
    <w:rsid w:val="00190023"/>
    <w:rsid w:val="00190116"/>
    <w:rsid w:val="001903C5"/>
    <w:rsid w:val="0019086F"/>
    <w:rsid w:val="00190E79"/>
    <w:rsid w:val="00190FDA"/>
    <w:rsid w:val="001911DE"/>
    <w:rsid w:val="001913D1"/>
    <w:rsid w:val="0019176F"/>
    <w:rsid w:val="001919F2"/>
    <w:rsid w:val="00191B0C"/>
    <w:rsid w:val="00192605"/>
    <w:rsid w:val="001926E4"/>
    <w:rsid w:val="00192E9A"/>
    <w:rsid w:val="00192FFA"/>
    <w:rsid w:val="001936E2"/>
    <w:rsid w:val="001938C8"/>
    <w:rsid w:val="00193D4E"/>
    <w:rsid w:val="00193F74"/>
    <w:rsid w:val="001947B6"/>
    <w:rsid w:val="001949C4"/>
    <w:rsid w:val="00195047"/>
    <w:rsid w:val="00195694"/>
    <w:rsid w:val="00195C23"/>
    <w:rsid w:val="00195C4F"/>
    <w:rsid w:val="00195CB0"/>
    <w:rsid w:val="00195DAC"/>
    <w:rsid w:val="00197BAA"/>
    <w:rsid w:val="00197FA0"/>
    <w:rsid w:val="001A0DF5"/>
    <w:rsid w:val="001A1C36"/>
    <w:rsid w:val="001A26B9"/>
    <w:rsid w:val="001A2DCD"/>
    <w:rsid w:val="001A31A9"/>
    <w:rsid w:val="001A3222"/>
    <w:rsid w:val="001A3315"/>
    <w:rsid w:val="001A34DE"/>
    <w:rsid w:val="001A3A22"/>
    <w:rsid w:val="001A3CBE"/>
    <w:rsid w:val="001A3E2F"/>
    <w:rsid w:val="001A409B"/>
    <w:rsid w:val="001A42A3"/>
    <w:rsid w:val="001A499D"/>
    <w:rsid w:val="001A52A6"/>
    <w:rsid w:val="001A582B"/>
    <w:rsid w:val="001A5860"/>
    <w:rsid w:val="001A62CF"/>
    <w:rsid w:val="001A6477"/>
    <w:rsid w:val="001A6894"/>
    <w:rsid w:val="001A6B22"/>
    <w:rsid w:val="001A6C49"/>
    <w:rsid w:val="001A73AF"/>
    <w:rsid w:val="001A73C0"/>
    <w:rsid w:val="001A745B"/>
    <w:rsid w:val="001A75BE"/>
    <w:rsid w:val="001A771F"/>
    <w:rsid w:val="001A7C32"/>
    <w:rsid w:val="001A7CFD"/>
    <w:rsid w:val="001B0240"/>
    <w:rsid w:val="001B0277"/>
    <w:rsid w:val="001B04F2"/>
    <w:rsid w:val="001B0D6E"/>
    <w:rsid w:val="001B17E0"/>
    <w:rsid w:val="001B21B7"/>
    <w:rsid w:val="001B23E6"/>
    <w:rsid w:val="001B2D92"/>
    <w:rsid w:val="001B2E21"/>
    <w:rsid w:val="001B38BB"/>
    <w:rsid w:val="001B3C04"/>
    <w:rsid w:val="001B3E11"/>
    <w:rsid w:val="001B3FBB"/>
    <w:rsid w:val="001B461E"/>
    <w:rsid w:val="001B46FE"/>
    <w:rsid w:val="001B49E7"/>
    <w:rsid w:val="001B4F8B"/>
    <w:rsid w:val="001B5A69"/>
    <w:rsid w:val="001B65DD"/>
    <w:rsid w:val="001B6AD0"/>
    <w:rsid w:val="001B717D"/>
    <w:rsid w:val="001C0045"/>
    <w:rsid w:val="001C0244"/>
    <w:rsid w:val="001C0E6A"/>
    <w:rsid w:val="001C1509"/>
    <w:rsid w:val="001C1820"/>
    <w:rsid w:val="001C1A41"/>
    <w:rsid w:val="001C2705"/>
    <w:rsid w:val="001C2D60"/>
    <w:rsid w:val="001C3D1F"/>
    <w:rsid w:val="001C4146"/>
    <w:rsid w:val="001C4202"/>
    <w:rsid w:val="001C4259"/>
    <w:rsid w:val="001C479A"/>
    <w:rsid w:val="001C4B75"/>
    <w:rsid w:val="001C4DDE"/>
    <w:rsid w:val="001C4F36"/>
    <w:rsid w:val="001C52C3"/>
    <w:rsid w:val="001C5486"/>
    <w:rsid w:val="001C5BB0"/>
    <w:rsid w:val="001C5F5A"/>
    <w:rsid w:val="001C601A"/>
    <w:rsid w:val="001C6205"/>
    <w:rsid w:val="001C67AC"/>
    <w:rsid w:val="001C67E9"/>
    <w:rsid w:val="001C6D9B"/>
    <w:rsid w:val="001C7370"/>
    <w:rsid w:val="001C7C18"/>
    <w:rsid w:val="001C7C5B"/>
    <w:rsid w:val="001C7CA9"/>
    <w:rsid w:val="001D0342"/>
    <w:rsid w:val="001D03BD"/>
    <w:rsid w:val="001D0C6E"/>
    <w:rsid w:val="001D0EC1"/>
    <w:rsid w:val="001D12DB"/>
    <w:rsid w:val="001D1443"/>
    <w:rsid w:val="001D1832"/>
    <w:rsid w:val="001D18AA"/>
    <w:rsid w:val="001D197A"/>
    <w:rsid w:val="001D1C8A"/>
    <w:rsid w:val="001D22B5"/>
    <w:rsid w:val="001D2317"/>
    <w:rsid w:val="001D2785"/>
    <w:rsid w:val="001D28AD"/>
    <w:rsid w:val="001D28F3"/>
    <w:rsid w:val="001D3312"/>
    <w:rsid w:val="001D3719"/>
    <w:rsid w:val="001D37EA"/>
    <w:rsid w:val="001D38D4"/>
    <w:rsid w:val="001D45F5"/>
    <w:rsid w:val="001D473E"/>
    <w:rsid w:val="001D4CB6"/>
    <w:rsid w:val="001D4E40"/>
    <w:rsid w:val="001D6200"/>
    <w:rsid w:val="001D6720"/>
    <w:rsid w:val="001D7410"/>
    <w:rsid w:val="001D77F7"/>
    <w:rsid w:val="001D7E3A"/>
    <w:rsid w:val="001E09A1"/>
    <w:rsid w:val="001E0B97"/>
    <w:rsid w:val="001E1333"/>
    <w:rsid w:val="001E15B3"/>
    <w:rsid w:val="001E1B04"/>
    <w:rsid w:val="001E2232"/>
    <w:rsid w:val="001E22AF"/>
    <w:rsid w:val="001E29C9"/>
    <w:rsid w:val="001E3425"/>
    <w:rsid w:val="001E35FA"/>
    <w:rsid w:val="001E3A36"/>
    <w:rsid w:val="001E3E8D"/>
    <w:rsid w:val="001E42CC"/>
    <w:rsid w:val="001E4507"/>
    <w:rsid w:val="001E4917"/>
    <w:rsid w:val="001E49F1"/>
    <w:rsid w:val="001E5244"/>
    <w:rsid w:val="001E5CFC"/>
    <w:rsid w:val="001E634C"/>
    <w:rsid w:val="001E64D8"/>
    <w:rsid w:val="001E65AB"/>
    <w:rsid w:val="001E6B6F"/>
    <w:rsid w:val="001F0D2D"/>
    <w:rsid w:val="001F1210"/>
    <w:rsid w:val="001F13CF"/>
    <w:rsid w:val="001F1686"/>
    <w:rsid w:val="001F1D38"/>
    <w:rsid w:val="001F2303"/>
    <w:rsid w:val="001F231F"/>
    <w:rsid w:val="001F256E"/>
    <w:rsid w:val="001F2692"/>
    <w:rsid w:val="001F2881"/>
    <w:rsid w:val="001F2AC1"/>
    <w:rsid w:val="001F2B46"/>
    <w:rsid w:val="001F2D84"/>
    <w:rsid w:val="001F2F02"/>
    <w:rsid w:val="001F2F89"/>
    <w:rsid w:val="001F3331"/>
    <w:rsid w:val="001F33AB"/>
    <w:rsid w:val="001F343E"/>
    <w:rsid w:val="001F3B0C"/>
    <w:rsid w:val="001F4E6A"/>
    <w:rsid w:val="001F50F0"/>
    <w:rsid w:val="001F5189"/>
    <w:rsid w:val="001F52D6"/>
    <w:rsid w:val="001F545F"/>
    <w:rsid w:val="001F6ACB"/>
    <w:rsid w:val="001F6BB0"/>
    <w:rsid w:val="001F6E75"/>
    <w:rsid w:val="001F7237"/>
    <w:rsid w:val="001F76B0"/>
    <w:rsid w:val="001F7AF5"/>
    <w:rsid w:val="0020161F"/>
    <w:rsid w:val="002016A2"/>
    <w:rsid w:val="00201E8E"/>
    <w:rsid w:val="002026AC"/>
    <w:rsid w:val="0020284E"/>
    <w:rsid w:val="00203194"/>
    <w:rsid w:val="00203397"/>
    <w:rsid w:val="0020375B"/>
    <w:rsid w:val="00203B28"/>
    <w:rsid w:val="0020404E"/>
    <w:rsid w:val="00204331"/>
    <w:rsid w:val="00204360"/>
    <w:rsid w:val="0020482F"/>
    <w:rsid w:val="00204890"/>
    <w:rsid w:val="0020490C"/>
    <w:rsid w:val="00204A5E"/>
    <w:rsid w:val="00204D87"/>
    <w:rsid w:val="00204DF4"/>
    <w:rsid w:val="0020501E"/>
    <w:rsid w:val="0020541C"/>
    <w:rsid w:val="002057BA"/>
    <w:rsid w:val="00205D24"/>
    <w:rsid w:val="00205EE0"/>
    <w:rsid w:val="0020602C"/>
    <w:rsid w:val="002062D5"/>
    <w:rsid w:val="00206453"/>
    <w:rsid w:val="00206AA3"/>
    <w:rsid w:val="00207D2F"/>
    <w:rsid w:val="0021044C"/>
    <w:rsid w:val="002107FB"/>
    <w:rsid w:val="002109F9"/>
    <w:rsid w:val="00210DFE"/>
    <w:rsid w:val="0021122F"/>
    <w:rsid w:val="00211345"/>
    <w:rsid w:val="002113F7"/>
    <w:rsid w:val="00211708"/>
    <w:rsid w:val="00211C1E"/>
    <w:rsid w:val="00212CC7"/>
    <w:rsid w:val="00213289"/>
    <w:rsid w:val="002136B2"/>
    <w:rsid w:val="002141CF"/>
    <w:rsid w:val="00214756"/>
    <w:rsid w:val="00214B97"/>
    <w:rsid w:val="00214D0E"/>
    <w:rsid w:val="00214FDA"/>
    <w:rsid w:val="0021508C"/>
    <w:rsid w:val="002151DE"/>
    <w:rsid w:val="00215C49"/>
    <w:rsid w:val="00215D57"/>
    <w:rsid w:val="002163C1"/>
    <w:rsid w:val="00216CF4"/>
    <w:rsid w:val="00217525"/>
    <w:rsid w:val="00217B4B"/>
    <w:rsid w:val="00217C90"/>
    <w:rsid w:val="002202A8"/>
    <w:rsid w:val="00221683"/>
    <w:rsid w:val="00221BAA"/>
    <w:rsid w:val="002229D8"/>
    <w:rsid w:val="00222BC1"/>
    <w:rsid w:val="00222C91"/>
    <w:rsid w:val="00222E2D"/>
    <w:rsid w:val="00223839"/>
    <w:rsid w:val="00223865"/>
    <w:rsid w:val="0022399B"/>
    <w:rsid w:val="00223D18"/>
    <w:rsid w:val="00224BDB"/>
    <w:rsid w:val="00224CDB"/>
    <w:rsid w:val="00224D2D"/>
    <w:rsid w:val="00224D98"/>
    <w:rsid w:val="002250EE"/>
    <w:rsid w:val="0022547D"/>
    <w:rsid w:val="00225ADC"/>
    <w:rsid w:val="00225DC0"/>
    <w:rsid w:val="00225F6D"/>
    <w:rsid w:val="002272FF"/>
    <w:rsid w:val="0022748F"/>
    <w:rsid w:val="00227537"/>
    <w:rsid w:val="00227597"/>
    <w:rsid w:val="0023031D"/>
    <w:rsid w:val="0023052D"/>
    <w:rsid w:val="00230650"/>
    <w:rsid w:val="002309D1"/>
    <w:rsid w:val="00230C8C"/>
    <w:rsid w:val="00231007"/>
    <w:rsid w:val="002310DC"/>
    <w:rsid w:val="00231250"/>
    <w:rsid w:val="00231592"/>
    <w:rsid w:val="00231634"/>
    <w:rsid w:val="002317F7"/>
    <w:rsid w:val="00231DAE"/>
    <w:rsid w:val="002322DD"/>
    <w:rsid w:val="00232541"/>
    <w:rsid w:val="0023255C"/>
    <w:rsid w:val="002325AF"/>
    <w:rsid w:val="00232A4B"/>
    <w:rsid w:val="00233061"/>
    <w:rsid w:val="0023374F"/>
    <w:rsid w:val="00233C14"/>
    <w:rsid w:val="0023405C"/>
    <w:rsid w:val="00234152"/>
    <w:rsid w:val="0023468A"/>
    <w:rsid w:val="00234A4F"/>
    <w:rsid w:val="00234EAA"/>
    <w:rsid w:val="00234F54"/>
    <w:rsid w:val="002352DC"/>
    <w:rsid w:val="00236169"/>
    <w:rsid w:val="002365D9"/>
    <w:rsid w:val="00236C21"/>
    <w:rsid w:val="002371E4"/>
    <w:rsid w:val="002371F9"/>
    <w:rsid w:val="0023751B"/>
    <w:rsid w:val="002400B0"/>
    <w:rsid w:val="002402C7"/>
    <w:rsid w:val="002407B4"/>
    <w:rsid w:val="00240A39"/>
    <w:rsid w:val="0024152B"/>
    <w:rsid w:val="00241B9C"/>
    <w:rsid w:val="00242002"/>
    <w:rsid w:val="0024237F"/>
    <w:rsid w:val="0024253F"/>
    <w:rsid w:val="00242991"/>
    <w:rsid w:val="00242C70"/>
    <w:rsid w:val="00243932"/>
    <w:rsid w:val="00243BB1"/>
    <w:rsid w:val="0024494D"/>
    <w:rsid w:val="00244D4D"/>
    <w:rsid w:val="002453EB"/>
    <w:rsid w:val="00246CAB"/>
    <w:rsid w:val="002474A7"/>
    <w:rsid w:val="00247715"/>
    <w:rsid w:val="00247D7F"/>
    <w:rsid w:val="00250229"/>
    <w:rsid w:val="0025031F"/>
    <w:rsid w:val="0025083D"/>
    <w:rsid w:val="00250A5D"/>
    <w:rsid w:val="00250C9E"/>
    <w:rsid w:val="0025128D"/>
    <w:rsid w:val="002513E4"/>
    <w:rsid w:val="00252240"/>
    <w:rsid w:val="00252831"/>
    <w:rsid w:val="00252940"/>
    <w:rsid w:val="00252CA7"/>
    <w:rsid w:val="00253084"/>
    <w:rsid w:val="002539AF"/>
    <w:rsid w:val="00253D9F"/>
    <w:rsid w:val="00253FC7"/>
    <w:rsid w:val="00254079"/>
    <w:rsid w:val="002542DC"/>
    <w:rsid w:val="002548D4"/>
    <w:rsid w:val="00254A45"/>
    <w:rsid w:val="00255449"/>
    <w:rsid w:val="00256180"/>
    <w:rsid w:val="0025622C"/>
    <w:rsid w:val="00256249"/>
    <w:rsid w:val="0025634E"/>
    <w:rsid w:val="00256A2F"/>
    <w:rsid w:val="00256B41"/>
    <w:rsid w:val="00256D1B"/>
    <w:rsid w:val="00257313"/>
    <w:rsid w:val="00257C9C"/>
    <w:rsid w:val="00257FD9"/>
    <w:rsid w:val="00260135"/>
    <w:rsid w:val="00260A4F"/>
    <w:rsid w:val="00260DC1"/>
    <w:rsid w:val="00260E79"/>
    <w:rsid w:val="002613D5"/>
    <w:rsid w:val="00261581"/>
    <w:rsid w:val="002618F8"/>
    <w:rsid w:val="0026190B"/>
    <w:rsid w:val="00261C7E"/>
    <w:rsid w:val="00261F16"/>
    <w:rsid w:val="002620B2"/>
    <w:rsid w:val="002622EE"/>
    <w:rsid w:val="002623CB"/>
    <w:rsid w:val="00262A92"/>
    <w:rsid w:val="002632F7"/>
    <w:rsid w:val="00263651"/>
    <w:rsid w:val="002638BD"/>
    <w:rsid w:val="00264873"/>
    <w:rsid w:val="0026494D"/>
    <w:rsid w:val="00264A63"/>
    <w:rsid w:val="002650B2"/>
    <w:rsid w:val="00265E7B"/>
    <w:rsid w:val="0026650D"/>
    <w:rsid w:val="00266BF9"/>
    <w:rsid w:val="00266C02"/>
    <w:rsid w:val="00266D8E"/>
    <w:rsid w:val="00267826"/>
    <w:rsid w:val="00267EE5"/>
    <w:rsid w:val="00270A6A"/>
    <w:rsid w:val="00270BB5"/>
    <w:rsid w:val="00270D61"/>
    <w:rsid w:val="00271AD1"/>
    <w:rsid w:val="00271B40"/>
    <w:rsid w:val="00271BF7"/>
    <w:rsid w:val="002725AF"/>
    <w:rsid w:val="00273016"/>
    <w:rsid w:val="002731CD"/>
    <w:rsid w:val="00273506"/>
    <w:rsid w:val="00273D38"/>
    <w:rsid w:val="00273E1A"/>
    <w:rsid w:val="00273FBD"/>
    <w:rsid w:val="00274095"/>
    <w:rsid w:val="00274CBA"/>
    <w:rsid w:val="00274EAE"/>
    <w:rsid w:val="00274FA8"/>
    <w:rsid w:val="0027511D"/>
    <w:rsid w:val="00275FC7"/>
    <w:rsid w:val="002764A0"/>
    <w:rsid w:val="002771E9"/>
    <w:rsid w:val="00280010"/>
    <w:rsid w:val="002801AD"/>
    <w:rsid w:val="00280505"/>
    <w:rsid w:val="00280C3E"/>
    <w:rsid w:val="00280EF3"/>
    <w:rsid w:val="00280FAC"/>
    <w:rsid w:val="00281320"/>
    <w:rsid w:val="0028146A"/>
    <w:rsid w:val="0028163A"/>
    <w:rsid w:val="0028178D"/>
    <w:rsid w:val="00281972"/>
    <w:rsid w:val="00281BF5"/>
    <w:rsid w:val="00281C1A"/>
    <w:rsid w:val="0028264A"/>
    <w:rsid w:val="0028277B"/>
    <w:rsid w:val="00282785"/>
    <w:rsid w:val="00282804"/>
    <w:rsid w:val="0028287B"/>
    <w:rsid w:val="00282FC3"/>
    <w:rsid w:val="00283326"/>
    <w:rsid w:val="00283343"/>
    <w:rsid w:val="00283AE3"/>
    <w:rsid w:val="00283E7F"/>
    <w:rsid w:val="002849BF"/>
    <w:rsid w:val="00284A8D"/>
    <w:rsid w:val="002852A6"/>
    <w:rsid w:val="0028682D"/>
    <w:rsid w:val="0028701C"/>
    <w:rsid w:val="00287344"/>
    <w:rsid w:val="00287CE9"/>
    <w:rsid w:val="0029046F"/>
    <w:rsid w:val="002908B4"/>
    <w:rsid w:val="00290AFF"/>
    <w:rsid w:val="002911DE"/>
    <w:rsid w:val="002913BE"/>
    <w:rsid w:val="00293022"/>
    <w:rsid w:val="0029303C"/>
    <w:rsid w:val="00293094"/>
    <w:rsid w:val="0029358D"/>
    <w:rsid w:val="00293AE4"/>
    <w:rsid w:val="00293AF2"/>
    <w:rsid w:val="00293CC4"/>
    <w:rsid w:val="00293DF1"/>
    <w:rsid w:val="00295004"/>
    <w:rsid w:val="002955DD"/>
    <w:rsid w:val="00295705"/>
    <w:rsid w:val="00296A79"/>
    <w:rsid w:val="00296C24"/>
    <w:rsid w:val="00297882"/>
    <w:rsid w:val="00297A91"/>
    <w:rsid w:val="00297D80"/>
    <w:rsid w:val="00297F23"/>
    <w:rsid w:val="002A09D9"/>
    <w:rsid w:val="002A0AC0"/>
    <w:rsid w:val="002A0B4E"/>
    <w:rsid w:val="002A0CFD"/>
    <w:rsid w:val="002A0ED8"/>
    <w:rsid w:val="002A15B9"/>
    <w:rsid w:val="002A1942"/>
    <w:rsid w:val="002A1BA0"/>
    <w:rsid w:val="002A1BA4"/>
    <w:rsid w:val="002A1F2F"/>
    <w:rsid w:val="002A2368"/>
    <w:rsid w:val="002A2A44"/>
    <w:rsid w:val="002A2AF5"/>
    <w:rsid w:val="002A32CC"/>
    <w:rsid w:val="002A3388"/>
    <w:rsid w:val="002A3A25"/>
    <w:rsid w:val="002A4C0A"/>
    <w:rsid w:val="002A4DE5"/>
    <w:rsid w:val="002A4F04"/>
    <w:rsid w:val="002A5187"/>
    <w:rsid w:val="002A532F"/>
    <w:rsid w:val="002A5543"/>
    <w:rsid w:val="002A579C"/>
    <w:rsid w:val="002A5CEC"/>
    <w:rsid w:val="002A5DCE"/>
    <w:rsid w:val="002A5E48"/>
    <w:rsid w:val="002A6039"/>
    <w:rsid w:val="002A60F8"/>
    <w:rsid w:val="002A61A0"/>
    <w:rsid w:val="002A642D"/>
    <w:rsid w:val="002A663C"/>
    <w:rsid w:val="002A6D40"/>
    <w:rsid w:val="002A7B13"/>
    <w:rsid w:val="002B05FF"/>
    <w:rsid w:val="002B06C1"/>
    <w:rsid w:val="002B06F2"/>
    <w:rsid w:val="002B07EA"/>
    <w:rsid w:val="002B0900"/>
    <w:rsid w:val="002B1962"/>
    <w:rsid w:val="002B1D1B"/>
    <w:rsid w:val="002B1FFE"/>
    <w:rsid w:val="002B2068"/>
    <w:rsid w:val="002B22C1"/>
    <w:rsid w:val="002B2A1B"/>
    <w:rsid w:val="002B2C52"/>
    <w:rsid w:val="002B2C8D"/>
    <w:rsid w:val="002B306A"/>
    <w:rsid w:val="002B3587"/>
    <w:rsid w:val="002B3BC4"/>
    <w:rsid w:val="002B41F9"/>
    <w:rsid w:val="002B4A00"/>
    <w:rsid w:val="002B4A21"/>
    <w:rsid w:val="002B4E99"/>
    <w:rsid w:val="002B53A8"/>
    <w:rsid w:val="002B5CA4"/>
    <w:rsid w:val="002B601D"/>
    <w:rsid w:val="002B61D3"/>
    <w:rsid w:val="002B6501"/>
    <w:rsid w:val="002B6BDB"/>
    <w:rsid w:val="002B6E28"/>
    <w:rsid w:val="002B6E39"/>
    <w:rsid w:val="002B6E60"/>
    <w:rsid w:val="002B7028"/>
    <w:rsid w:val="002B7380"/>
    <w:rsid w:val="002B745B"/>
    <w:rsid w:val="002B7726"/>
    <w:rsid w:val="002B7BCA"/>
    <w:rsid w:val="002B7C79"/>
    <w:rsid w:val="002C007D"/>
    <w:rsid w:val="002C07EF"/>
    <w:rsid w:val="002C092B"/>
    <w:rsid w:val="002C1916"/>
    <w:rsid w:val="002C1B5A"/>
    <w:rsid w:val="002C1DCF"/>
    <w:rsid w:val="002C1ECF"/>
    <w:rsid w:val="002C200F"/>
    <w:rsid w:val="002C2955"/>
    <w:rsid w:val="002C2A5C"/>
    <w:rsid w:val="002C2DF6"/>
    <w:rsid w:val="002C322C"/>
    <w:rsid w:val="002C339D"/>
    <w:rsid w:val="002C3480"/>
    <w:rsid w:val="002C3606"/>
    <w:rsid w:val="002C38BF"/>
    <w:rsid w:val="002C3EB6"/>
    <w:rsid w:val="002C4049"/>
    <w:rsid w:val="002C4BCD"/>
    <w:rsid w:val="002C4C38"/>
    <w:rsid w:val="002C646D"/>
    <w:rsid w:val="002C65EE"/>
    <w:rsid w:val="002C667E"/>
    <w:rsid w:val="002C67FA"/>
    <w:rsid w:val="002C6F87"/>
    <w:rsid w:val="002C7598"/>
    <w:rsid w:val="002C7636"/>
    <w:rsid w:val="002C785A"/>
    <w:rsid w:val="002C79B1"/>
    <w:rsid w:val="002C7A26"/>
    <w:rsid w:val="002C7CBE"/>
    <w:rsid w:val="002C7D1B"/>
    <w:rsid w:val="002C7E20"/>
    <w:rsid w:val="002D0B95"/>
    <w:rsid w:val="002D0F96"/>
    <w:rsid w:val="002D116A"/>
    <w:rsid w:val="002D1AF2"/>
    <w:rsid w:val="002D2B72"/>
    <w:rsid w:val="002D3C7A"/>
    <w:rsid w:val="002D3FD9"/>
    <w:rsid w:val="002D4472"/>
    <w:rsid w:val="002D50DD"/>
    <w:rsid w:val="002D57FE"/>
    <w:rsid w:val="002D5B20"/>
    <w:rsid w:val="002D5B40"/>
    <w:rsid w:val="002D62E9"/>
    <w:rsid w:val="002D6ACD"/>
    <w:rsid w:val="002D6D8F"/>
    <w:rsid w:val="002D6DF9"/>
    <w:rsid w:val="002D6EC1"/>
    <w:rsid w:val="002D7541"/>
    <w:rsid w:val="002D7A26"/>
    <w:rsid w:val="002D7C33"/>
    <w:rsid w:val="002E0523"/>
    <w:rsid w:val="002E0756"/>
    <w:rsid w:val="002E1183"/>
    <w:rsid w:val="002E11F0"/>
    <w:rsid w:val="002E1A13"/>
    <w:rsid w:val="002E1B1F"/>
    <w:rsid w:val="002E1DEC"/>
    <w:rsid w:val="002E34A2"/>
    <w:rsid w:val="002E39AA"/>
    <w:rsid w:val="002E3A92"/>
    <w:rsid w:val="002E3D7C"/>
    <w:rsid w:val="002E3E1D"/>
    <w:rsid w:val="002E3EAA"/>
    <w:rsid w:val="002E3EEC"/>
    <w:rsid w:val="002E4725"/>
    <w:rsid w:val="002E4730"/>
    <w:rsid w:val="002E5628"/>
    <w:rsid w:val="002E5AA7"/>
    <w:rsid w:val="002E5EE4"/>
    <w:rsid w:val="002E5F0F"/>
    <w:rsid w:val="002E6379"/>
    <w:rsid w:val="002E6403"/>
    <w:rsid w:val="002E6E5A"/>
    <w:rsid w:val="002E712D"/>
    <w:rsid w:val="002E725B"/>
    <w:rsid w:val="002E7B33"/>
    <w:rsid w:val="002E7DC8"/>
    <w:rsid w:val="002F09D5"/>
    <w:rsid w:val="002F1150"/>
    <w:rsid w:val="002F138D"/>
    <w:rsid w:val="002F1924"/>
    <w:rsid w:val="002F2118"/>
    <w:rsid w:val="002F2C11"/>
    <w:rsid w:val="002F2D06"/>
    <w:rsid w:val="002F3C29"/>
    <w:rsid w:val="002F3D22"/>
    <w:rsid w:val="002F3F2F"/>
    <w:rsid w:val="002F4411"/>
    <w:rsid w:val="002F4968"/>
    <w:rsid w:val="002F4B95"/>
    <w:rsid w:val="002F50A4"/>
    <w:rsid w:val="002F51EB"/>
    <w:rsid w:val="002F57AC"/>
    <w:rsid w:val="002F587B"/>
    <w:rsid w:val="002F5A6C"/>
    <w:rsid w:val="002F5C16"/>
    <w:rsid w:val="002F5DBE"/>
    <w:rsid w:val="002F6064"/>
    <w:rsid w:val="002F6DE8"/>
    <w:rsid w:val="002F7349"/>
    <w:rsid w:val="002F7526"/>
    <w:rsid w:val="002F7B19"/>
    <w:rsid w:val="002F7B2E"/>
    <w:rsid w:val="00300B4F"/>
    <w:rsid w:val="003011AD"/>
    <w:rsid w:val="00301921"/>
    <w:rsid w:val="00301B88"/>
    <w:rsid w:val="00301E7F"/>
    <w:rsid w:val="00301EDD"/>
    <w:rsid w:val="00301FD1"/>
    <w:rsid w:val="00302820"/>
    <w:rsid w:val="00302ACD"/>
    <w:rsid w:val="00303642"/>
    <w:rsid w:val="00303776"/>
    <w:rsid w:val="00303A11"/>
    <w:rsid w:val="00304005"/>
    <w:rsid w:val="00304897"/>
    <w:rsid w:val="00304D80"/>
    <w:rsid w:val="0030546C"/>
    <w:rsid w:val="003059A8"/>
    <w:rsid w:val="00305EE4"/>
    <w:rsid w:val="003060C2"/>
    <w:rsid w:val="00307577"/>
    <w:rsid w:val="00307B1B"/>
    <w:rsid w:val="00307DBE"/>
    <w:rsid w:val="003100D2"/>
    <w:rsid w:val="00310583"/>
    <w:rsid w:val="00310D16"/>
    <w:rsid w:val="00311032"/>
    <w:rsid w:val="00311EC1"/>
    <w:rsid w:val="003126AF"/>
    <w:rsid w:val="00313DBB"/>
    <w:rsid w:val="00313DE4"/>
    <w:rsid w:val="00314BDA"/>
    <w:rsid w:val="003157A7"/>
    <w:rsid w:val="00315AE5"/>
    <w:rsid w:val="0031618E"/>
    <w:rsid w:val="0031627B"/>
    <w:rsid w:val="00316588"/>
    <w:rsid w:val="003167EF"/>
    <w:rsid w:val="00316DE1"/>
    <w:rsid w:val="003170D7"/>
    <w:rsid w:val="00317107"/>
    <w:rsid w:val="003171AE"/>
    <w:rsid w:val="00317243"/>
    <w:rsid w:val="00317AF9"/>
    <w:rsid w:val="00317B3D"/>
    <w:rsid w:val="00317CD5"/>
    <w:rsid w:val="00317F69"/>
    <w:rsid w:val="00320721"/>
    <w:rsid w:val="003207F1"/>
    <w:rsid w:val="00320AC8"/>
    <w:rsid w:val="00321231"/>
    <w:rsid w:val="00321CF0"/>
    <w:rsid w:val="00321D9B"/>
    <w:rsid w:val="00321ECF"/>
    <w:rsid w:val="00322FE3"/>
    <w:rsid w:val="0032395D"/>
    <w:rsid w:val="00324312"/>
    <w:rsid w:val="003248BF"/>
    <w:rsid w:val="00324E44"/>
    <w:rsid w:val="003251C3"/>
    <w:rsid w:val="00325467"/>
    <w:rsid w:val="0032589D"/>
    <w:rsid w:val="003260EE"/>
    <w:rsid w:val="003262B7"/>
    <w:rsid w:val="00326369"/>
    <w:rsid w:val="00326634"/>
    <w:rsid w:val="00326EA5"/>
    <w:rsid w:val="0032704F"/>
    <w:rsid w:val="00327683"/>
    <w:rsid w:val="003302E5"/>
    <w:rsid w:val="00330731"/>
    <w:rsid w:val="003309D0"/>
    <w:rsid w:val="00330B7C"/>
    <w:rsid w:val="00330BD9"/>
    <w:rsid w:val="003311AA"/>
    <w:rsid w:val="00331531"/>
    <w:rsid w:val="0033282B"/>
    <w:rsid w:val="00332BA2"/>
    <w:rsid w:val="00332D7C"/>
    <w:rsid w:val="00333107"/>
    <w:rsid w:val="0033325F"/>
    <w:rsid w:val="00333886"/>
    <w:rsid w:val="00333D4C"/>
    <w:rsid w:val="003341D3"/>
    <w:rsid w:val="0033445A"/>
    <w:rsid w:val="0033463C"/>
    <w:rsid w:val="00334F4A"/>
    <w:rsid w:val="00335391"/>
    <w:rsid w:val="003357FA"/>
    <w:rsid w:val="00336391"/>
    <w:rsid w:val="003376C8"/>
    <w:rsid w:val="003377BE"/>
    <w:rsid w:val="003378D5"/>
    <w:rsid w:val="00337CD1"/>
    <w:rsid w:val="0034019A"/>
    <w:rsid w:val="003405EE"/>
    <w:rsid w:val="00340658"/>
    <w:rsid w:val="00340954"/>
    <w:rsid w:val="00340B75"/>
    <w:rsid w:val="0034112A"/>
    <w:rsid w:val="00341C74"/>
    <w:rsid w:val="00341E9B"/>
    <w:rsid w:val="003422BB"/>
    <w:rsid w:val="00343611"/>
    <w:rsid w:val="003437B7"/>
    <w:rsid w:val="003438FF"/>
    <w:rsid w:val="00343F98"/>
    <w:rsid w:val="003444BB"/>
    <w:rsid w:val="003446A5"/>
    <w:rsid w:val="00345240"/>
    <w:rsid w:val="00345E77"/>
    <w:rsid w:val="0034614A"/>
    <w:rsid w:val="00346433"/>
    <w:rsid w:val="003464E5"/>
    <w:rsid w:val="00346FA2"/>
    <w:rsid w:val="00347338"/>
    <w:rsid w:val="00347A62"/>
    <w:rsid w:val="00347CF9"/>
    <w:rsid w:val="00347FB6"/>
    <w:rsid w:val="0035075B"/>
    <w:rsid w:val="00350817"/>
    <w:rsid w:val="00350AE3"/>
    <w:rsid w:val="00350B36"/>
    <w:rsid w:val="003510D2"/>
    <w:rsid w:val="0035174B"/>
    <w:rsid w:val="003518E6"/>
    <w:rsid w:val="0035199C"/>
    <w:rsid w:val="00351A19"/>
    <w:rsid w:val="00351BB2"/>
    <w:rsid w:val="00351C35"/>
    <w:rsid w:val="0035208F"/>
    <w:rsid w:val="00352297"/>
    <w:rsid w:val="00352A37"/>
    <w:rsid w:val="00352E75"/>
    <w:rsid w:val="003531F6"/>
    <w:rsid w:val="0035363B"/>
    <w:rsid w:val="00354289"/>
    <w:rsid w:val="00354AFC"/>
    <w:rsid w:val="00354BB2"/>
    <w:rsid w:val="003565EE"/>
    <w:rsid w:val="0035688B"/>
    <w:rsid w:val="00356988"/>
    <w:rsid w:val="00356A8A"/>
    <w:rsid w:val="003570F2"/>
    <w:rsid w:val="003572B8"/>
    <w:rsid w:val="003608FC"/>
    <w:rsid w:val="00360994"/>
    <w:rsid w:val="00360BD3"/>
    <w:rsid w:val="0036101B"/>
    <w:rsid w:val="00361EB5"/>
    <w:rsid w:val="003622C2"/>
    <w:rsid w:val="00362540"/>
    <w:rsid w:val="00363103"/>
    <w:rsid w:val="003631F7"/>
    <w:rsid w:val="00363E78"/>
    <w:rsid w:val="00364081"/>
    <w:rsid w:val="003647A3"/>
    <w:rsid w:val="00365113"/>
    <w:rsid w:val="003652EC"/>
    <w:rsid w:val="00365382"/>
    <w:rsid w:val="00365A1F"/>
    <w:rsid w:val="00366238"/>
    <w:rsid w:val="003662D3"/>
    <w:rsid w:val="0036758B"/>
    <w:rsid w:val="0036759C"/>
    <w:rsid w:val="00367677"/>
    <w:rsid w:val="00367829"/>
    <w:rsid w:val="003678FF"/>
    <w:rsid w:val="00367D5D"/>
    <w:rsid w:val="00367ED7"/>
    <w:rsid w:val="00370377"/>
    <w:rsid w:val="003711FB"/>
    <w:rsid w:val="0037138A"/>
    <w:rsid w:val="0037216C"/>
    <w:rsid w:val="0037231C"/>
    <w:rsid w:val="003723D2"/>
    <w:rsid w:val="003739CD"/>
    <w:rsid w:val="003745D9"/>
    <w:rsid w:val="00374630"/>
    <w:rsid w:val="00374CC9"/>
    <w:rsid w:val="0037535C"/>
    <w:rsid w:val="00375647"/>
    <w:rsid w:val="00377278"/>
    <w:rsid w:val="003772BE"/>
    <w:rsid w:val="00380551"/>
    <w:rsid w:val="003806B7"/>
    <w:rsid w:val="00380B87"/>
    <w:rsid w:val="00381109"/>
    <w:rsid w:val="00381387"/>
    <w:rsid w:val="003818F7"/>
    <w:rsid w:val="00381C23"/>
    <w:rsid w:val="003820F3"/>
    <w:rsid w:val="003830D6"/>
    <w:rsid w:val="003831E3"/>
    <w:rsid w:val="0038324B"/>
    <w:rsid w:val="003835DC"/>
    <w:rsid w:val="003836BF"/>
    <w:rsid w:val="003836D2"/>
    <w:rsid w:val="00383D68"/>
    <w:rsid w:val="0038410D"/>
    <w:rsid w:val="00384849"/>
    <w:rsid w:val="00384A89"/>
    <w:rsid w:val="00385091"/>
    <w:rsid w:val="0038572C"/>
    <w:rsid w:val="0038631B"/>
    <w:rsid w:val="0038656F"/>
    <w:rsid w:val="00387365"/>
    <w:rsid w:val="00387434"/>
    <w:rsid w:val="0038761B"/>
    <w:rsid w:val="00387992"/>
    <w:rsid w:val="00387DCD"/>
    <w:rsid w:val="003906ED"/>
    <w:rsid w:val="00390924"/>
    <w:rsid w:val="00390AD1"/>
    <w:rsid w:val="00390EF6"/>
    <w:rsid w:val="003911C5"/>
    <w:rsid w:val="00391225"/>
    <w:rsid w:val="003914C9"/>
    <w:rsid w:val="003917FC"/>
    <w:rsid w:val="003918BD"/>
    <w:rsid w:val="003918C9"/>
    <w:rsid w:val="00391A55"/>
    <w:rsid w:val="00391B9C"/>
    <w:rsid w:val="0039275D"/>
    <w:rsid w:val="00392AB0"/>
    <w:rsid w:val="00392ACA"/>
    <w:rsid w:val="00392C66"/>
    <w:rsid w:val="00392DA9"/>
    <w:rsid w:val="00392E3B"/>
    <w:rsid w:val="003932AF"/>
    <w:rsid w:val="003932EF"/>
    <w:rsid w:val="003935E7"/>
    <w:rsid w:val="00393B0A"/>
    <w:rsid w:val="0039531C"/>
    <w:rsid w:val="003961B2"/>
    <w:rsid w:val="003968E7"/>
    <w:rsid w:val="00396CA1"/>
    <w:rsid w:val="00396D0D"/>
    <w:rsid w:val="00397109"/>
    <w:rsid w:val="003972F4"/>
    <w:rsid w:val="0039752F"/>
    <w:rsid w:val="003975A7"/>
    <w:rsid w:val="00397CAC"/>
    <w:rsid w:val="00397FE9"/>
    <w:rsid w:val="003A030C"/>
    <w:rsid w:val="003A0E4F"/>
    <w:rsid w:val="003A30CD"/>
    <w:rsid w:val="003A3183"/>
    <w:rsid w:val="003A331F"/>
    <w:rsid w:val="003A332D"/>
    <w:rsid w:val="003A4834"/>
    <w:rsid w:val="003A4E2A"/>
    <w:rsid w:val="003A55D3"/>
    <w:rsid w:val="003A5807"/>
    <w:rsid w:val="003A5857"/>
    <w:rsid w:val="003A5D68"/>
    <w:rsid w:val="003A5FA6"/>
    <w:rsid w:val="003A69C3"/>
    <w:rsid w:val="003A6B7B"/>
    <w:rsid w:val="003A7C8E"/>
    <w:rsid w:val="003B004A"/>
    <w:rsid w:val="003B0201"/>
    <w:rsid w:val="003B14D3"/>
    <w:rsid w:val="003B18A9"/>
    <w:rsid w:val="003B1B7F"/>
    <w:rsid w:val="003B208D"/>
    <w:rsid w:val="003B2575"/>
    <w:rsid w:val="003B262B"/>
    <w:rsid w:val="003B2E1F"/>
    <w:rsid w:val="003B2E28"/>
    <w:rsid w:val="003B3F23"/>
    <w:rsid w:val="003B4815"/>
    <w:rsid w:val="003B59DE"/>
    <w:rsid w:val="003B61D5"/>
    <w:rsid w:val="003B638F"/>
    <w:rsid w:val="003B6475"/>
    <w:rsid w:val="003B6C84"/>
    <w:rsid w:val="003B6E35"/>
    <w:rsid w:val="003B70BD"/>
    <w:rsid w:val="003B7320"/>
    <w:rsid w:val="003B7373"/>
    <w:rsid w:val="003B750B"/>
    <w:rsid w:val="003B7BC2"/>
    <w:rsid w:val="003C062E"/>
    <w:rsid w:val="003C0BE1"/>
    <w:rsid w:val="003C0CFC"/>
    <w:rsid w:val="003C12AA"/>
    <w:rsid w:val="003C13C8"/>
    <w:rsid w:val="003C177D"/>
    <w:rsid w:val="003C17B7"/>
    <w:rsid w:val="003C18DE"/>
    <w:rsid w:val="003C1DB8"/>
    <w:rsid w:val="003C210B"/>
    <w:rsid w:val="003C2346"/>
    <w:rsid w:val="003C244D"/>
    <w:rsid w:val="003C2A21"/>
    <w:rsid w:val="003C3536"/>
    <w:rsid w:val="003C3622"/>
    <w:rsid w:val="003C3F27"/>
    <w:rsid w:val="003C3FC9"/>
    <w:rsid w:val="003C489E"/>
    <w:rsid w:val="003C4EBD"/>
    <w:rsid w:val="003C5357"/>
    <w:rsid w:val="003C5A05"/>
    <w:rsid w:val="003C5D2D"/>
    <w:rsid w:val="003C6311"/>
    <w:rsid w:val="003C64AE"/>
    <w:rsid w:val="003C65B1"/>
    <w:rsid w:val="003C6E77"/>
    <w:rsid w:val="003C7901"/>
    <w:rsid w:val="003C7AE2"/>
    <w:rsid w:val="003D012E"/>
    <w:rsid w:val="003D108D"/>
    <w:rsid w:val="003D1483"/>
    <w:rsid w:val="003D16A0"/>
    <w:rsid w:val="003D170B"/>
    <w:rsid w:val="003D173C"/>
    <w:rsid w:val="003D22BF"/>
    <w:rsid w:val="003D2616"/>
    <w:rsid w:val="003D2910"/>
    <w:rsid w:val="003D2BAE"/>
    <w:rsid w:val="003D321F"/>
    <w:rsid w:val="003D34A1"/>
    <w:rsid w:val="003D384E"/>
    <w:rsid w:val="003D3EE7"/>
    <w:rsid w:val="003D4FE4"/>
    <w:rsid w:val="003D6279"/>
    <w:rsid w:val="003D649F"/>
    <w:rsid w:val="003D66BE"/>
    <w:rsid w:val="003D6C65"/>
    <w:rsid w:val="003D6EBC"/>
    <w:rsid w:val="003D6F2B"/>
    <w:rsid w:val="003D7032"/>
    <w:rsid w:val="003D746A"/>
    <w:rsid w:val="003D74C9"/>
    <w:rsid w:val="003D7C7D"/>
    <w:rsid w:val="003E00A9"/>
    <w:rsid w:val="003E0535"/>
    <w:rsid w:val="003E084E"/>
    <w:rsid w:val="003E08E5"/>
    <w:rsid w:val="003E0B5E"/>
    <w:rsid w:val="003E11A3"/>
    <w:rsid w:val="003E15C5"/>
    <w:rsid w:val="003E163E"/>
    <w:rsid w:val="003E1982"/>
    <w:rsid w:val="003E19A5"/>
    <w:rsid w:val="003E1DBF"/>
    <w:rsid w:val="003E2F03"/>
    <w:rsid w:val="003E3B36"/>
    <w:rsid w:val="003E3D6E"/>
    <w:rsid w:val="003E43BE"/>
    <w:rsid w:val="003E456A"/>
    <w:rsid w:val="003E47A4"/>
    <w:rsid w:val="003E4921"/>
    <w:rsid w:val="003E4978"/>
    <w:rsid w:val="003E4B8B"/>
    <w:rsid w:val="003E4C69"/>
    <w:rsid w:val="003E54E0"/>
    <w:rsid w:val="003E57F5"/>
    <w:rsid w:val="003E588F"/>
    <w:rsid w:val="003E5CCA"/>
    <w:rsid w:val="003E6127"/>
    <w:rsid w:val="003E65E4"/>
    <w:rsid w:val="003E6D53"/>
    <w:rsid w:val="003E6FB6"/>
    <w:rsid w:val="003E7699"/>
    <w:rsid w:val="003E7E1F"/>
    <w:rsid w:val="003E7FC6"/>
    <w:rsid w:val="003E7FE2"/>
    <w:rsid w:val="003F031A"/>
    <w:rsid w:val="003F04BD"/>
    <w:rsid w:val="003F0B90"/>
    <w:rsid w:val="003F1726"/>
    <w:rsid w:val="003F20DF"/>
    <w:rsid w:val="003F2A03"/>
    <w:rsid w:val="003F2E8A"/>
    <w:rsid w:val="003F30FE"/>
    <w:rsid w:val="003F3186"/>
    <w:rsid w:val="003F3E17"/>
    <w:rsid w:val="003F474C"/>
    <w:rsid w:val="003F4867"/>
    <w:rsid w:val="003F52A4"/>
    <w:rsid w:val="003F5AD3"/>
    <w:rsid w:val="003F702C"/>
    <w:rsid w:val="003F72CA"/>
    <w:rsid w:val="003F7463"/>
    <w:rsid w:val="003F74EA"/>
    <w:rsid w:val="003F7999"/>
    <w:rsid w:val="003F7EFD"/>
    <w:rsid w:val="00400265"/>
    <w:rsid w:val="00400917"/>
    <w:rsid w:val="00400FA8"/>
    <w:rsid w:val="00401230"/>
    <w:rsid w:val="0040141F"/>
    <w:rsid w:val="00401481"/>
    <w:rsid w:val="004016D2"/>
    <w:rsid w:val="0040197E"/>
    <w:rsid w:val="00401ABF"/>
    <w:rsid w:val="004020B6"/>
    <w:rsid w:val="00402184"/>
    <w:rsid w:val="00402401"/>
    <w:rsid w:val="00402A80"/>
    <w:rsid w:val="00402C5B"/>
    <w:rsid w:val="00402D4A"/>
    <w:rsid w:val="004031C5"/>
    <w:rsid w:val="004035C8"/>
    <w:rsid w:val="004035DC"/>
    <w:rsid w:val="00403E92"/>
    <w:rsid w:val="0040456A"/>
    <w:rsid w:val="00404D4D"/>
    <w:rsid w:val="00405404"/>
    <w:rsid w:val="00405ACB"/>
    <w:rsid w:val="00405B76"/>
    <w:rsid w:val="00405D50"/>
    <w:rsid w:val="0040726D"/>
    <w:rsid w:val="00407C7D"/>
    <w:rsid w:val="0041077A"/>
    <w:rsid w:val="00411282"/>
    <w:rsid w:val="004114AF"/>
    <w:rsid w:val="004115E5"/>
    <w:rsid w:val="00411E8E"/>
    <w:rsid w:val="00412D04"/>
    <w:rsid w:val="0041339F"/>
    <w:rsid w:val="004138CB"/>
    <w:rsid w:val="00413F93"/>
    <w:rsid w:val="00414244"/>
    <w:rsid w:val="00414624"/>
    <w:rsid w:val="00414652"/>
    <w:rsid w:val="00414860"/>
    <w:rsid w:val="00414C70"/>
    <w:rsid w:val="00415777"/>
    <w:rsid w:val="00415A1E"/>
    <w:rsid w:val="00416A89"/>
    <w:rsid w:val="00416F97"/>
    <w:rsid w:val="00417013"/>
    <w:rsid w:val="0041717E"/>
    <w:rsid w:val="0041760B"/>
    <w:rsid w:val="00417623"/>
    <w:rsid w:val="004200B3"/>
    <w:rsid w:val="004205B6"/>
    <w:rsid w:val="00420C45"/>
    <w:rsid w:val="00421051"/>
    <w:rsid w:val="00421EC8"/>
    <w:rsid w:val="00421EE1"/>
    <w:rsid w:val="00422772"/>
    <w:rsid w:val="004229B8"/>
    <w:rsid w:val="00422CA5"/>
    <w:rsid w:val="004234A6"/>
    <w:rsid w:val="00423D03"/>
    <w:rsid w:val="004243CA"/>
    <w:rsid w:val="0042446E"/>
    <w:rsid w:val="004245D2"/>
    <w:rsid w:val="00424B5E"/>
    <w:rsid w:val="00425284"/>
    <w:rsid w:val="00425595"/>
    <w:rsid w:val="004259D3"/>
    <w:rsid w:val="00425AB3"/>
    <w:rsid w:val="00425E6C"/>
    <w:rsid w:val="00425F90"/>
    <w:rsid w:val="00425FA7"/>
    <w:rsid w:val="004260D9"/>
    <w:rsid w:val="004265DC"/>
    <w:rsid w:val="004268D2"/>
    <w:rsid w:val="00426ABC"/>
    <w:rsid w:val="0042703A"/>
    <w:rsid w:val="0042731C"/>
    <w:rsid w:val="00427927"/>
    <w:rsid w:val="00427B63"/>
    <w:rsid w:val="0043101F"/>
    <w:rsid w:val="00431280"/>
    <w:rsid w:val="0043193E"/>
    <w:rsid w:val="00431B03"/>
    <w:rsid w:val="00432A4B"/>
    <w:rsid w:val="00433042"/>
    <w:rsid w:val="00433064"/>
    <w:rsid w:val="004335F6"/>
    <w:rsid w:val="00433AAF"/>
    <w:rsid w:val="0043456A"/>
    <w:rsid w:val="004348C9"/>
    <w:rsid w:val="00434C0B"/>
    <w:rsid w:val="00434D4E"/>
    <w:rsid w:val="00435046"/>
    <w:rsid w:val="004353D0"/>
    <w:rsid w:val="004357EA"/>
    <w:rsid w:val="004359B1"/>
    <w:rsid w:val="00435AF7"/>
    <w:rsid w:val="00435BBA"/>
    <w:rsid w:val="00435EB6"/>
    <w:rsid w:val="00436FA5"/>
    <w:rsid w:val="00437076"/>
    <w:rsid w:val="0043799A"/>
    <w:rsid w:val="0044075A"/>
    <w:rsid w:val="004407B2"/>
    <w:rsid w:val="00440FFC"/>
    <w:rsid w:val="00441650"/>
    <w:rsid w:val="00441A15"/>
    <w:rsid w:val="00441C9A"/>
    <w:rsid w:val="00441E1B"/>
    <w:rsid w:val="00441F05"/>
    <w:rsid w:val="004420B0"/>
    <w:rsid w:val="00442254"/>
    <w:rsid w:val="004425C7"/>
    <w:rsid w:val="00442FEA"/>
    <w:rsid w:val="004433FE"/>
    <w:rsid w:val="0044358E"/>
    <w:rsid w:val="004436C8"/>
    <w:rsid w:val="00444210"/>
    <w:rsid w:val="00444C3C"/>
    <w:rsid w:val="00445055"/>
    <w:rsid w:val="00445406"/>
    <w:rsid w:val="0044559B"/>
    <w:rsid w:val="0044592E"/>
    <w:rsid w:val="00445A18"/>
    <w:rsid w:val="004463D2"/>
    <w:rsid w:val="0044691D"/>
    <w:rsid w:val="004476F5"/>
    <w:rsid w:val="00447822"/>
    <w:rsid w:val="00447D71"/>
    <w:rsid w:val="00447DC5"/>
    <w:rsid w:val="00450651"/>
    <w:rsid w:val="004506A2"/>
    <w:rsid w:val="0045084A"/>
    <w:rsid w:val="00451002"/>
    <w:rsid w:val="0045139C"/>
    <w:rsid w:val="0045144B"/>
    <w:rsid w:val="004518CF"/>
    <w:rsid w:val="00451C75"/>
    <w:rsid w:val="00452158"/>
    <w:rsid w:val="004528AF"/>
    <w:rsid w:val="00452A54"/>
    <w:rsid w:val="00452D11"/>
    <w:rsid w:val="004530F6"/>
    <w:rsid w:val="0045348A"/>
    <w:rsid w:val="00453922"/>
    <w:rsid w:val="00453B28"/>
    <w:rsid w:val="0045446F"/>
    <w:rsid w:val="004545D1"/>
    <w:rsid w:val="00454A72"/>
    <w:rsid w:val="00454A86"/>
    <w:rsid w:val="004550EE"/>
    <w:rsid w:val="004553CE"/>
    <w:rsid w:val="00455524"/>
    <w:rsid w:val="00455FE6"/>
    <w:rsid w:val="0045615C"/>
    <w:rsid w:val="004568D9"/>
    <w:rsid w:val="00456AF5"/>
    <w:rsid w:val="004575CC"/>
    <w:rsid w:val="00457A45"/>
    <w:rsid w:val="004600F7"/>
    <w:rsid w:val="004601A1"/>
    <w:rsid w:val="0046171B"/>
    <w:rsid w:val="00461775"/>
    <w:rsid w:val="00461B38"/>
    <w:rsid w:val="00461D8B"/>
    <w:rsid w:val="00462C22"/>
    <w:rsid w:val="00463031"/>
    <w:rsid w:val="00464966"/>
    <w:rsid w:val="00464D05"/>
    <w:rsid w:val="00464DCE"/>
    <w:rsid w:val="00464E1B"/>
    <w:rsid w:val="00465488"/>
    <w:rsid w:val="00465C84"/>
    <w:rsid w:val="00465EA6"/>
    <w:rsid w:val="00466C6A"/>
    <w:rsid w:val="004671DC"/>
    <w:rsid w:val="0046763A"/>
    <w:rsid w:val="0046799B"/>
    <w:rsid w:val="004709C9"/>
    <w:rsid w:val="00470A37"/>
    <w:rsid w:val="00470ED5"/>
    <w:rsid w:val="0047151D"/>
    <w:rsid w:val="004715FE"/>
    <w:rsid w:val="00471C97"/>
    <w:rsid w:val="00471D34"/>
    <w:rsid w:val="00471E51"/>
    <w:rsid w:val="0047220C"/>
    <w:rsid w:val="00472306"/>
    <w:rsid w:val="004739C4"/>
    <w:rsid w:val="00473F79"/>
    <w:rsid w:val="004743EE"/>
    <w:rsid w:val="00474455"/>
    <w:rsid w:val="00474681"/>
    <w:rsid w:val="004750D7"/>
    <w:rsid w:val="00475651"/>
    <w:rsid w:val="004758B9"/>
    <w:rsid w:val="00475AF2"/>
    <w:rsid w:val="004767AE"/>
    <w:rsid w:val="00476D97"/>
    <w:rsid w:val="00477591"/>
    <w:rsid w:val="00477CDC"/>
    <w:rsid w:val="0048105A"/>
    <w:rsid w:val="004817C6"/>
    <w:rsid w:val="004818C5"/>
    <w:rsid w:val="004818E3"/>
    <w:rsid w:val="00481CEA"/>
    <w:rsid w:val="00482FBB"/>
    <w:rsid w:val="004831BD"/>
    <w:rsid w:val="0048359B"/>
    <w:rsid w:val="00483B25"/>
    <w:rsid w:val="00483E14"/>
    <w:rsid w:val="0048413D"/>
    <w:rsid w:val="00484198"/>
    <w:rsid w:val="0048489E"/>
    <w:rsid w:val="0048502B"/>
    <w:rsid w:val="0048532D"/>
    <w:rsid w:val="00485813"/>
    <w:rsid w:val="004876EE"/>
    <w:rsid w:val="004902D4"/>
    <w:rsid w:val="0049043B"/>
    <w:rsid w:val="0049053E"/>
    <w:rsid w:val="00490582"/>
    <w:rsid w:val="00490DAC"/>
    <w:rsid w:val="00491352"/>
    <w:rsid w:val="00491416"/>
    <w:rsid w:val="0049144F"/>
    <w:rsid w:val="00491733"/>
    <w:rsid w:val="00491871"/>
    <w:rsid w:val="00491D44"/>
    <w:rsid w:val="00491DDA"/>
    <w:rsid w:val="00493222"/>
    <w:rsid w:val="00493F1E"/>
    <w:rsid w:val="00494BEC"/>
    <w:rsid w:val="0049542D"/>
    <w:rsid w:val="00495830"/>
    <w:rsid w:val="00495927"/>
    <w:rsid w:val="00495ACE"/>
    <w:rsid w:val="00495B5D"/>
    <w:rsid w:val="00495EDF"/>
    <w:rsid w:val="00496472"/>
    <w:rsid w:val="00496607"/>
    <w:rsid w:val="00496864"/>
    <w:rsid w:val="00496939"/>
    <w:rsid w:val="00496B19"/>
    <w:rsid w:val="00496B66"/>
    <w:rsid w:val="00496F95"/>
    <w:rsid w:val="00497180"/>
    <w:rsid w:val="00497241"/>
    <w:rsid w:val="00497A83"/>
    <w:rsid w:val="00497CEC"/>
    <w:rsid w:val="004A0EF1"/>
    <w:rsid w:val="004A178B"/>
    <w:rsid w:val="004A1C0F"/>
    <w:rsid w:val="004A1CEC"/>
    <w:rsid w:val="004A1DB4"/>
    <w:rsid w:val="004A2078"/>
    <w:rsid w:val="004A224B"/>
    <w:rsid w:val="004A278F"/>
    <w:rsid w:val="004A2AE1"/>
    <w:rsid w:val="004A2B7A"/>
    <w:rsid w:val="004A39BE"/>
    <w:rsid w:val="004A4147"/>
    <w:rsid w:val="004A450E"/>
    <w:rsid w:val="004A4B80"/>
    <w:rsid w:val="004A5024"/>
    <w:rsid w:val="004A54B9"/>
    <w:rsid w:val="004A5595"/>
    <w:rsid w:val="004A5BFA"/>
    <w:rsid w:val="004A60BB"/>
    <w:rsid w:val="004A6686"/>
    <w:rsid w:val="004A67B0"/>
    <w:rsid w:val="004A7267"/>
    <w:rsid w:val="004A73F2"/>
    <w:rsid w:val="004A757A"/>
    <w:rsid w:val="004A7BFC"/>
    <w:rsid w:val="004A7FEE"/>
    <w:rsid w:val="004B0800"/>
    <w:rsid w:val="004B12E2"/>
    <w:rsid w:val="004B16B5"/>
    <w:rsid w:val="004B1963"/>
    <w:rsid w:val="004B22C9"/>
    <w:rsid w:val="004B2380"/>
    <w:rsid w:val="004B25CD"/>
    <w:rsid w:val="004B2E3A"/>
    <w:rsid w:val="004B36B1"/>
    <w:rsid w:val="004B3C7A"/>
    <w:rsid w:val="004B3FAB"/>
    <w:rsid w:val="004B40D3"/>
    <w:rsid w:val="004B45FF"/>
    <w:rsid w:val="004B4A4D"/>
    <w:rsid w:val="004B562F"/>
    <w:rsid w:val="004B574D"/>
    <w:rsid w:val="004B5FBE"/>
    <w:rsid w:val="004B6038"/>
    <w:rsid w:val="004B61F4"/>
    <w:rsid w:val="004B6EA8"/>
    <w:rsid w:val="004C0911"/>
    <w:rsid w:val="004C0930"/>
    <w:rsid w:val="004C0E8D"/>
    <w:rsid w:val="004C16D3"/>
    <w:rsid w:val="004C1F50"/>
    <w:rsid w:val="004C21F2"/>
    <w:rsid w:val="004C2488"/>
    <w:rsid w:val="004C2811"/>
    <w:rsid w:val="004C28FA"/>
    <w:rsid w:val="004C2982"/>
    <w:rsid w:val="004C2BBA"/>
    <w:rsid w:val="004C2EF4"/>
    <w:rsid w:val="004C312B"/>
    <w:rsid w:val="004C32E1"/>
    <w:rsid w:val="004C3791"/>
    <w:rsid w:val="004C37D7"/>
    <w:rsid w:val="004C4071"/>
    <w:rsid w:val="004C43B2"/>
    <w:rsid w:val="004C4657"/>
    <w:rsid w:val="004C4A92"/>
    <w:rsid w:val="004C4C5D"/>
    <w:rsid w:val="004C4DC3"/>
    <w:rsid w:val="004C6226"/>
    <w:rsid w:val="004C6550"/>
    <w:rsid w:val="004C6A2E"/>
    <w:rsid w:val="004C6F44"/>
    <w:rsid w:val="004C771F"/>
    <w:rsid w:val="004C7CAE"/>
    <w:rsid w:val="004C7D8F"/>
    <w:rsid w:val="004D0021"/>
    <w:rsid w:val="004D008B"/>
    <w:rsid w:val="004D09CC"/>
    <w:rsid w:val="004D0C9A"/>
    <w:rsid w:val="004D0FEA"/>
    <w:rsid w:val="004D1764"/>
    <w:rsid w:val="004D192A"/>
    <w:rsid w:val="004D194A"/>
    <w:rsid w:val="004D272F"/>
    <w:rsid w:val="004D2790"/>
    <w:rsid w:val="004D36BC"/>
    <w:rsid w:val="004D3D8C"/>
    <w:rsid w:val="004D406C"/>
    <w:rsid w:val="004D4196"/>
    <w:rsid w:val="004D4CA9"/>
    <w:rsid w:val="004D4D8C"/>
    <w:rsid w:val="004D5A5D"/>
    <w:rsid w:val="004D5B06"/>
    <w:rsid w:val="004D5D27"/>
    <w:rsid w:val="004D63BB"/>
    <w:rsid w:val="004D6976"/>
    <w:rsid w:val="004D785E"/>
    <w:rsid w:val="004D7A50"/>
    <w:rsid w:val="004E0309"/>
    <w:rsid w:val="004E04CC"/>
    <w:rsid w:val="004E0AF3"/>
    <w:rsid w:val="004E1383"/>
    <w:rsid w:val="004E150A"/>
    <w:rsid w:val="004E1912"/>
    <w:rsid w:val="004E1A27"/>
    <w:rsid w:val="004E1AD6"/>
    <w:rsid w:val="004E3551"/>
    <w:rsid w:val="004E3B06"/>
    <w:rsid w:val="004E41DD"/>
    <w:rsid w:val="004E449A"/>
    <w:rsid w:val="004E469B"/>
    <w:rsid w:val="004E480E"/>
    <w:rsid w:val="004E4AD2"/>
    <w:rsid w:val="004E5F09"/>
    <w:rsid w:val="004E616A"/>
    <w:rsid w:val="004E6438"/>
    <w:rsid w:val="004E65C6"/>
    <w:rsid w:val="004E67BE"/>
    <w:rsid w:val="004E6A06"/>
    <w:rsid w:val="004E71EA"/>
    <w:rsid w:val="004E741A"/>
    <w:rsid w:val="004E753E"/>
    <w:rsid w:val="004E7CB9"/>
    <w:rsid w:val="004E7E2B"/>
    <w:rsid w:val="004E7E3B"/>
    <w:rsid w:val="004F05F7"/>
    <w:rsid w:val="004F093F"/>
    <w:rsid w:val="004F0970"/>
    <w:rsid w:val="004F0AFA"/>
    <w:rsid w:val="004F0C27"/>
    <w:rsid w:val="004F0D70"/>
    <w:rsid w:val="004F1797"/>
    <w:rsid w:val="004F1A9A"/>
    <w:rsid w:val="004F1E09"/>
    <w:rsid w:val="004F2371"/>
    <w:rsid w:val="004F247A"/>
    <w:rsid w:val="004F38B6"/>
    <w:rsid w:val="004F3B56"/>
    <w:rsid w:val="004F3EBA"/>
    <w:rsid w:val="004F4145"/>
    <w:rsid w:val="004F438A"/>
    <w:rsid w:val="004F4644"/>
    <w:rsid w:val="004F4E0E"/>
    <w:rsid w:val="004F5174"/>
    <w:rsid w:val="004F5406"/>
    <w:rsid w:val="004F54D5"/>
    <w:rsid w:val="004F58D5"/>
    <w:rsid w:val="004F5909"/>
    <w:rsid w:val="004F6107"/>
    <w:rsid w:val="004F61D0"/>
    <w:rsid w:val="004F62CF"/>
    <w:rsid w:val="004F6430"/>
    <w:rsid w:val="004F65AA"/>
    <w:rsid w:val="004F6867"/>
    <w:rsid w:val="004F6F5F"/>
    <w:rsid w:val="004F726F"/>
    <w:rsid w:val="004F73CC"/>
    <w:rsid w:val="004F746D"/>
    <w:rsid w:val="004F7753"/>
    <w:rsid w:val="004F7BE8"/>
    <w:rsid w:val="004F7D84"/>
    <w:rsid w:val="005001CB"/>
    <w:rsid w:val="0050034F"/>
    <w:rsid w:val="00500379"/>
    <w:rsid w:val="00500646"/>
    <w:rsid w:val="00500DD8"/>
    <w:rsid w:val="0050176F"/>
    <w:rsid w:val="00501815"/>
    <w:rsid w:val="005019C6"/>
    <w:rsid w:val="00502560"/>
    <w:rsid w:val="00502861"/>
    <w:rsid w:val="00502D7D"/>
    <w:rsid w:val="0050302D"/>
    <w:rsid w:val="00503679"/>
    <w:rsid w:val="005037A6"/>
    <w:rsid w:val="00504207"/>
    <w:rsid w:val="0050462F"/>
    <w:rsid w:val="00504B80"/>
    <w:rsid w:val="005059FE"/>
    <w:rsid w:val="00505AB1"/>
    <w:rsid w:val="00505B69"/>
    <w:rsid w:val="00506318"/>
    <w:rsid w:val="005063E4"/>
    <w:rsid w:val="005068DD"/>
    <w:rsid w:val="0050690A"/>
    <w:rsid w:val="00506A48"/>
    <w:rsid w:val="00506ACD"/>
    <w:rsid w:val="00506B22"/>
    <w:rsid w:val="00506F68"/>
    <w:rsid w:val="005073E8"/>
    <w:rsid w:val="00507638"/>
    <w:rsid w:val="00507A37"/>
    <w:rsid w:val="005106AD"/>
    <w:rsid w:val="00510752"/>
    <w:rsid w:val="00510A23"/>
    <w:rsid w:val="0051178E"/>
    <w:rsid w:val="00512037"/>
    <w:rsid w:val="00512ACF"/>
    <w:rsid w:val="00512C44"/>
    <w:rsid w:val="005135B2"/>
    <w:rsid w:val="0051367E"/>
    <w:rsid w:val="00513C1D"/>
    <w:rsid w:val="00514196"/>
    <w:rsid w:val="00514210"/>
    <w:rsid w:val="00514231"/>
    <w:rsid w:val="00514767"/>
    <w:rsid w:val="00514D0E"/>
    <w:rsid w:val="00514D7A"/>
    <w:rsid w:val="00515474"/>
    <w:rsid w:val="005154D0"/>
    <w:rsid w:val="0051568A"/>
    <w:rsid w:val="00515F10"/>
    <w:rsid w:val="00516660"/>
    <w:rsid w:val="005166C3"/>
    <w:rsid w:val="00516A82"/>
    <w:rsid w:val="00516AA5"/>
    <w:rsid w:val="00516B5C"/>
    <w:rsid w:val="0051729C"/>
    <w:rsid w:val="00517475"/>
    <w:rsid w:val="00517896"/>
    <w:rsid w:val="00517980"/>
    <w:rsid w:val="00517AAF"/>
    <w:rsid w:val="00517DCC"/>
    <w:rsid w:val="0052010A"/>
    <w:rsid w:val="00521BF5"/>
    <w:rsid w:val="0052288A"/>
    <w:rsid w:val="005228EA"/>
    <w:rsid w:val="00522ABE"/>
    <w:rsid w:val="00522FDA"/>
    <w:rsid w:val="005231B9"/>
    <w:rsid w:val="005244E9"/>
    <w:rsid w:val="0052473E"/>
    <w:rsid w:val="00524983"/>
    <w:rsid w:val="005254CA"/>
    <w:rsid w:val="00525A90"/>
    <w:rsid w:val="00525A9B"/>
    <w:rsid w:val="00525F33"/>
    <w:rsid w:val="00525F9C"/>
    <w:rsid w:val="005262FF"/>
    <w:rsid w:val="00526486"/>
    <w:rsid w:val="005264B1"/>
    <w:rsid w:val="0052696F"/>
    <w:rsid w:val="00526E25"/>
    <w:rsid w:val="00527070"/>
    <w:rsid w:val="00527248"/>
    <w:rsid w:val="005273A8"/>
    <w:rsid w:val="00527465"/>
    <w:rsid w:val="00527997"/>
    <w:rsid w:val="00527DC8"/>
    <w:rsid w:val="00530520"/>
    <w:rsid w:val="00530864"/>
    <w:rsid w:val="00530995"/>
    <w:rsid w:val="00530CF9"/>
    <w:rsid w:val="005310C4"/>
    <w:rsid w:val="0053143B"/>
    <w:rsid w:val="0053146D"/>
    <w:rsid w:val="005314F2"/>
    <w:rsid w:val="00531909"/>
    <w:rsid w:val="00532539"/>
    <w:rsid w:val="00532A24"/>
    <w:rsid w:val="00532C63"/>
    <w:rsid w:val="00533430"/>
    <w:rsid w:val="00533670"/>
    <w:rsid w:val="005338B2"/>
    <w:rsid w:val="005338CE"/>
    <w:rsid w:val="00534556"/>
    <w:rsid w:val="00534B62"/>
    <w:rsid w:val="00536613"/>
    <w:rsid w:val="0053663A"/>
    <w:rsid w:val="00536660"/>
    <w:rsid w:val="005368AE"/>
    <w:rsid w:val="00537372"/>
    <w:rsid w:val="00537428"/>
    <w:rsid w:val="005378A5"/>
    <w:rsid w:val="00540CBB"/>
    <w:rsid w:val="005416BE"/>
    <w:rsid w:val="005425F8"/>
    <w:rsid w:val="0054267F"/>
    <w:rsid w:val="00542A18"/>
    <w:rsid w:val="00542C1D"/>
    <w:rsid w:val="005431D1"/>
    <w:rsid w:val="005431D5"/>
    <w:rsid w:val="00543A1F"/>
    <w:rsid w:val="005441E3"/>
    <w:rsid w:val="0054435E"/>
    <w:rsid w:val="005443F4"/>
    <w:rsid w:val="0054444A"/>
    <w:rsid w:val="00544514"/>
    <w:rsid w:val="005446D0"/>
    <w:rsid w:val="005450A7"/>
    <w:rsid w:val="005450BC"/>
    <w:rsid w:val="00545A26"/>
    <w:rsid w:val="00545B3D"/>
    <w:rsid w:val="005462ED"/>
    <w:rsid w:val="00546745"/>
    <w:rsid w:val="00547A0B"/>
    <w:rsid w:val="0055008F"/>
    <w:rsid w:val="005504F4"/>
    <w:rsid w:val="0055056D"/>
    <w:rsid w:val="00550784"/>
    <w:rsid w:val="00550B94"/>
    <w:rsid w:val="00551165"/>
    <w:rsid w:val="0055224C"/>
    <w:rsid w:val="00552691"/>
    <w:rsid w:val="00552D1E"/>
    <w:rsid w:val="00552F17"/>
    <w:rsid w:val="005534C5"/>
    <w:rsid w:val="005536EB"/>
    <w:rsid w:val="00553C22"/>
    <w:rsid w:val="005544B4"/>
    <w:rsid w:val="00554A0F"/>
    <w:rsid w:val="00555402"/>
    <w:rsid w:val="005555C7"/>
    <w:rsid w:val="00555A0F"/>
    <w:rsid w:val="005563C7"/>
    <w:rsid w:val="00556585"/>
    <w:rsid w:val="00556A2F"/>
    <w:rsid w:val="00557159"/>
    <w:rsid w:val="00557A82"/>
    <w:rsid w:val="00557D16"/>
    <w:rsid w:val="005608CE"/>
    <w:rsid w:val="00560A6C"/>
    <w:rsid w:val="00560C72"/>
    <w:rsid w:val="00561538"/>
    <w:rsid w:val="00561552"/>
    <w:rsid w:val="0056200C"/>
    <w:rsid w:val="005621B6"/>
    <w:rsid w:val="00563185"/>
    <w:rsid w:val="005644EB"/>
    <w:rsid w:val="00564868"/>
    <w:rsid w:val="005649A3"/>
    <w:rsid w:val="00564B26"/>
    <w:rsid w:val="00564B71"/>
    <w:rsid w:val="00564D29"/>
    <w:rsid w:val="005664FE"/>
    <w:rsid w:val="005670A5"/>
    <w:rsid w:val="00567305"/>
    <w:rsid w:val="0056744F"/>
    <w:rsid w:val="0056760B"/>
    <w:rsid w:val="00567AD9"/>
    <w:rsid w:val="00567B06"/>
    <w:rsid w:val="00567B2D"/>
    <w:rsid w:val="00567F25"/>
    <w:rsid w:val="00570001"/>
    <w:rsid w:val="00570993"/>
    <w:rsid w:val="00570B9E"/>
    <w:rsid w:val="005716C1"/>
    <w:rsid w:val="00571E30"/>
    <w:rsid w:val="00571FAD"/>
    <w:rsid w:val="005728A6"/>
    <w:rsid w:val="0057336B"/>
    <w:rsid w:val="00573421"/>
    <w:rsid w:val="005740CF"/>
    <w:rsid w:val="0057415D"/>
    <w:rsid w:val="00574474"/>
    <w:rsid w:val="00574739"/>
    <w:rsid w:val="0057475E"/>
    <w:rsid w:val="00574AEF"/>
    <w:rsid w:val="005767A6"/>
    <w:rsid w:val="00577186"/>
    <w:rsid w:val="005773F9"/>
    <w:rsid w:val="005779A7"/>
    <w:rsid w:val="00577CFC"/>
    <w:rsid w:val="00577F83"/>
    <w:rsid w:val="005802BF"/>
    <w:rsid w:val="005803CB"/>
    <w:rsid w:val="00580663"/>
    <w:rsid w:val="0058068A"/>
    <w:rsid w:val="0058070A"/>
    <w:rsid w:val="005808AF"/>
    <w:rsid w:val="00581295"/>
    <w:rsid w:val="005812B9"/>
    <w:rsid w:val="005813C9"/>
    <w:rsid w:val="005815B1"/>
    <w:rsid w:val="00581AE1"/>
    <w:rsid w:val="0058255C"/>
    <w:rsid w:val="005833E3"/>
    <w:rsid w:val="00583691"/>
    <w:rsid w:val="005837B2"/>
    <w:rsid w:val="0058398E"/>
    <w:rsid w:val="005841BD"/>
    <w:rsid w:val="0058524E"/>
    <w:rsid w:val="005855AD"/>
    <w:rsid w:val="00585F1D"/>
    <w:rsid w:val="0058610F"/>
    <w:rsid w:val="00586166"/>
    <w:rsid w:val="005864C6"/>
    <w:rsid w:val="0058724A"/>
    <w:rsid w:val="00587F0B"/>
    <w:rsid w:val="0059066E"/>
    <w:rsid w:val="00591364"/>
    <w:rsid w:val="00591956"/>
    <w:rsid w:val="00591C6C"/>
    <w:rsid w:val="0059217B"/>
    <w:rsid w:val="005924B7"/>
    <w:rsid w:val="00592746"/>
    <w:rsid w:val="00592827"/>
    <w:rsid w:val="0059301B"/>
    <w:rsid w:val="005939C1"/>
    <w:rsid w:val="00593ACB"/>
    <w:rsid w:val="00593FD4"/>
    <w:rsid w:val="005941D5"/>
    <w:rsid w:val="005943FA"/>
    <w:rsid w:val="005945AC"/>
    <w:rsid w:val="00594923"/>
    <w:rsid w:val="00594E59"/>
    <w:rsid w:val="00594EF3"/>
    <w:rsid w:val="00595A21"/>
    <w:rsid w:val="00595CD7"/>
    <w:rsid w:val="00595DB6"/>
    <w:rsid w:val="005961EA"/>
    <w:rsid w:val="005967AB"/>
    <w:rsid w:val="005967F1"/>
    <w:rsid w:val="00596C0B"/>
    <w:rsid w:val="00596D32"/>
    <w:rsid w:val="0059772F"/>
    <w:rsid w:val="00597F94"/>
    <w:rsid w:val="00597FD2"/>
    <w:rsid w:val="005A0795"/>
    <w:rsid w:val="005A08AF"/>
    <w:rsid w:val="005A097C"/>
    <w:rsid w:val="005A0E75"/>
    <w:rsid w:val="005A10F6"/>
    <w:rsid w:val="005A11F8"/>
    <w:rsid w:val="005A120E"/>
    <w:rsid w:val="005A14EF"/>
    <w:rsid w:val="005A18A2"/>
    <w:rsid w:val="005A1B50"/>
    <w:rsid w:val="005A2B49"/>
    <w:rsid w:val="005A2ECE"/>
    <w:rsid w:val="005A312B"/>
    <w:rsid w:val="005A3366"/>
    <w:rsid w:val="005A33B1"/>
    <w:rsid w:val="005A39D1"/>
    <w:rsid w:val="005A3B8D"/>
    <w:rsid w:val="005A5030"/>
    <w:rsid w:val="005A5913"/>
    <w:rsid w:val="005A5EAA"/>
    <w:rsid w:val="005A7D5F"/>
    <w:rsid w:val="005B0260"/>
    <w:rsid w:val="005B02D3"/>
    <w:rsid w:val="005B0676"/>
    <w:rsid w:val="005B09D8"/>
    <w:rsid w:val="005B0CC9"/>
    <w:rsid w:val="005B0D25"/>
    <w:rsid w:val="005B0D95"/>
    <w:rsid w:val="005B1A2A"/>
    <w:rsid w:val="005B2144"/>
    <w:rsid w:val="005B2A49"/>
    <w:rsid w:val="005B34A8"/>
    <w:rsid w:val="005B374C"/>
    <w:rsid w:val="005B385D"/>
    <w:rsid w:val="005B3DCA"/>
    <w:rsid w:val="005B3F06"/>
    <w:rsid w:val="005B41B8"/>
    <w:rsid w:val="005B424F"/>
    <w:rsid w:val="005B4493"/>
    <w:rsid w:val="005B46F6"/>
    <w:rsid w:val="005B510A"/>
    <w:rsid w:val="005B5407"/>
    <w:rsid w:val="005B559E"/>
    <w:rsid w:val="005B5660"/>
    <w:rsid w:val="005B7624"/>
    <w:rsid w:val="005B7998"/>
    <w:rsid w:val="005B7B8B"/>
    <w:rsid w:val="005C002B"/>
    <w:rsid w:val="005C08FE"/>
    <w:rsid w:val="005C184B"/>
    <w:rsid w:val="005C2971"/>
    <w:rsid w:val="005C2A4F"/>
    <w:rsid w:val="005C2C88"/>
    <w:rsid w:val="005C2ED4"/>
    <w:rsid w:val="005C34FF"/>
    <w:rsid w:val="005C37D5"/>
    <w:rsid w:val="005C3858"/>
    <w:rsid w:val="005C388A"/>
    <w:rsid w:val="005C433A"/>
    <w:rsid w:val="005C479E"/>
    <w:rsid w:val="005C4BEB"/>
    <w:rsid w:val="005C4BF6"/>
    <w:rsid w:val="005C4DA0"/>
    <w:rsid w:val="005C5000"/>
    <w:rsid w:val="005C502E"/>
    <w:rsid w:val="005C53B3"/>
    <w:rsid w:val="005C5632"/>
    <w:rsid w:val="005C5985"/>
    <w:rsid w:val="005C5B70"/>
    <w:rsid w:val="005C5C8E"/>
    <w:rsid w:val="005C5F2F"/>
    <w:rsid w:val="005C61B4"/>
    <w:rsid w:val="005C6272"/>
    <w:rsid w:val="005C6885"/>
    <w:rsid w:val="005C68C9"/>
    <w:rsid w:val="005C7763"/>
    <w:rsid w:val="005C7C17"/>
    <w:rsid w:val="005D12B6"/>
    <w:rsid w:val="005D12FB"/>
    <w:rsid w:val="005D1E59"/>
    <w:rsid w:val="005D2A7D"/>
    <w:rsid w:val="005D3CEB"/>
    <w:rsid w:val="005D3FAA"/>
    <w:rsid w:val="005D44C4"/>
    <w:rsid w:val="005D484E"/>
    <w:rsid w:val="005D4866"/>
    <w:rsid w:val="005D4902"/>
    <w:rsid w:val="005D4A0D"/>
    <w:rsid w:val="005D4A91"/>
    <w:rsid w:val="005D4DDD"/>
    <w:rsid w:val="005D532E"/>
    <w:rsid w:val="005D54E3"/>
    <w:rsid w:val="005D56ED"/>
    <w:rsid w:val="005D57E0"/>
    <w:rsid w:val="005D5928"/>
    <w:rsid w:val="005D5CE1"/>
    <w:rsid w:val="005D5D4D"/>
    <w:rsid w:val="005D6174"/>
    <w:rsid w:val="005D63D2"/>
    <w:rsid w:val="005D6B61"/>
    <w:rsid w:val="005D6E9B"/>
    <w:rsid w:val="005D6FE2"/>
    <w:rsid w:val="005D7362"/>
    <w:rsid w:val="005D7D8D"/>
    <w:rsid w:val="005D7F6A"/>
    <w:rsid w:val="005E04CF"/>
    <w:rsid w:val="005E080D"/>
    <w:rsid w:val="005E0B36"/>
    <w:rsid w:val="005E0BF4"/>
    <w:rsid w:val="005E1498"/>
    <w:rsid w:val="005E2299"/>
    <w:rsid w:val="005E23FB"/>
    <w:rsid w:val="005E2B4A"/>
    <w:rsid w:val="005E2CFE"/>
    <w:rsid w:val="005E2E4C"/>
    <w:rsid w:val="005E339D"/>
    <w:rsid w:val="005E3731"/>
    <w:rsid w:val="005E38DD"/>
    <w:rsid w:val="005E390A"/>
    <w:rsid w:val="005E3EE1"/>
    <w:rsid w:val="005E430D"/>
    <w:rsid w:val="005E4670"/>
    <w:rsid w:val="005E4B8B"/>
    <w:rsid w:val="005E539A"/>
    <w:rsid w:val="005E53BE"/>
    <w:rsid w:val="005E6C37"/>
    <w:rsid w:val="005E6D76"/>
    <w:rsid w:val="005F03F9"/>
    <w:rsid w:val="005F04C1"/>
    <w:rsid w:val="005F0534"/>
    <w:rsid w:val="005F05B9"/>
    <w:rsid w:val="005F1186"/>
    <w:rsid w:val="005F11F8"/>
    <w:rsid w:val="005F1E1B"/>
    <w:rsid w:val="005F214F"/>
    <w:rsid w:val="005F2A34"/>
    <w:rsid w:val="005F3665"/>
    <w:rsid w:val="005F3B3A"/>
    <w:rsid w:val="005F4D84"/>
    <w:rsid w:val="005F51EF"/>
    <w:rsid w:val="005F52B7"/>
    <w:rsid w:val="005F52DA"/>
    <w:rsid w:val="005F5B91"/>
    <w:rsid w:val="005F5BEC"/>
    <w:rsid w:val="005F619E"/>
    <w:rsid w:val="005F6215"/>
    <w:rsid w:val="005F6689"/>
    <w:rsid w:val="005F6950"/>
    <w:rsid w:val="005F6FFA"/>
    <w:rsid w:val="005F7259"/>
    <w:rsid w:val="005F73DD"/>
    <w:rsid w:val="005F7714"/>
    <w:rsid w:val="00600145"/>
    <w:rsid w:val="00601860"/>
    <w:rsid w:val="00601A6A"/>
    <w:rsid w:val="00601C1D"/>
    <w:rsid w:val="00601F20"/>
    <w:rsid w:val="006020D2"/>
    <w:rsid w:val="0060248D"/>
    <w:rsid w:val="00602555"/>
    <w:rsid w:val="00602995"/>
    <w:rsid w:val="00603372"/>
    <w:rsid w:val="00603DBA"/>
    <w:rsid w:val="00604032"/>
    <w:rsid w:val="00604AA4"/>
    <w:rsid w:val="00604E24"/>
    <w:rsid w:val="006051D7"/>
    <w:rsid w:val="00605AC6"/>
    <w:rsid w:val="006062A5"/>
    <w:rsid w:val="00606692"/>
    <w:rsid w:val="006076F7"/>
    <w:rsid w:val="00607A92"/>
    <w:rsid w:val="00607ED4"/>
    <w:rsid w:val="00610334"/>
    <w:rsid w:val="0061033E"/>
    <w:rsid w:val="00610390"/>
    <w:rsid w:val="006107FB"/>
    <w:rsid w:val="00610831"/>
    <w:rsid w:val="006110DF"/>
    <w:rsid w:val="0061136D"/>
    <w:rsid w:val="00611A89"/>
    <w:rsid w:val="00611A90"/>
    <w:rsid w:val="00611D58"/>
    <w:rsid w:val="00611FE7"/>
    <w:rsid w:val="006121AA"/>
    <w:rsid w:val="006124C9"/>
    <w:rsid w:val="00612748"/>
    <w:rsid w:val="00612C4F"/>
    <w:rsid w:val="0061306F"/>
    <w:rsid w:val="0061311E"/>
    <w:rsid w:val="006138DC"/>
    <w:rsid w:val="006139D1"/>
    <w:rsid w:val="00613BAC"/>
    <w:rsid w:val="00613D28"/>
    <w:rsid w:val="00613DE8"/>
    <w:rsid w:val="00613E0C"/>
    <w:rsid w:val="00613F85"/>
    <w:rsid w:val="006140B0"/>
    <w:rsid w:val="00614B87"/>
    <w:rsid w:val="00616582"/>
    <w:rsid w:val="00616DA7"/>
    <w:rsid w:val="00620B2A"/>
    <w:rsid w:val="00620C15"/>
    <w:rsid w:val="00620F0C"/>
    <w:rsid w:val="0062107B"/>
    <w:rsid w:val="00621497"/>
    <w:rsid w:val="0062174D"/>
    <w:rsid w:val="00621D65"/>
    <w:rsid w:val="00622155"/>
    <w:rsid w:val="006228EB"/>
    <w:rsid w:val="00623682"/>
    <w:rsid w:val="00623781"/>
    <w:rsid w:val="00623889"/>
    <w:rsid w:val="0062390B"/>
    <w:rsid w:val="00623C95"/>
    <w:rsid w:val="00623DD0"/>
    <w:rsid w:val="00623E61"/>
    <w:rsid w:val="0062417F"/>
    <w:rsid w:val="00624CF0"/>
    <w:rsid w:val="00624F67"/>
    <w:rsid w:val="006252A4"/>
    <w:rsid w:val="0062643F"/>
    <w:rsid w:val="0062654B"/>
    <w:rsid w:val="00626C52"/>
    <w:rsid w:val="0062731E"/>
    <w:rsid w:val="00627E59"/>
    <w:rsid w:val="00630232"/>
    <w:rsid w:val="0063065A"/>
    <w:rsid w:val="00631A05"/>
    <w:rsid w:val="00631E82"/>
    <w:rsid w:val="0063234C"/>
    <w:rsid w:val="006327DC"/>
    <w:rsid w:val="00632C64"/>
    <w:rsid w:val="00632D17"/>
    <w:rsid w:val="00632E55"/>
    <w:rsid w:val="00633297"/>
    <w:rsid w:val="006336F4"/>
    <w:rsid w:val="00633909"/>
    <w:rsid w:val="006339F4"/>
    <w:rsid w:val="00633A0B"/>
    <w:rsid w:val="00633C90"/>
    <w:rsid w:val="0063444C"/>
    <w:rsid w:val="00634B80"/>
    <w:rsid w:val="00634DED"/>
    <w:rsid w:val="00635047"/>
    <w:rsid w:val="00635F56"/>
    <w:rsid w:val="0063614D"/>
    <w:rsid w:val="006366DD"/>
    <w:rsid w:val="00637755"/>
    <w:rsid w:val="0063780B"/>
    <w:rsid w:val="00637854"/>
    <w:rsid w:val="0063786C"/>
    <w:rsid w:val="00640391"/>
    <w:rsid w:val="00640CAE"/>
    <w:rsid w:val="00640D89"/>
    <w:rsid w:val="0064145F"/>
    <w:rsid w:val="00641DB6"/>
    <w:rsid w:val="006427A7"/>
    <w:rsid w:val="00642A8A"/>
    <w:rsid w:val="00642AAB"/>
    <w:rsid w:val="00643164"/>
    <w:rsid w:val="00643BBC"/>
    <w:rsid w:val="00643C98"/>
    <w:rsid w:val="00644645"/>
    <w:rsid w:val="00644808"/>
    <w:rsid w:val="00645013"/>
    <w:rsid w:val="00645146"/>
    <w:rsid w:val="006451B1"/>
    <w:rsid w:val="00645896"/>
    <w:rsid w:val="00645D6F"/>
    <w:rsid w:val="00645DD0"/>
    <w:rsid w:val="00645E2F"/>
    <w:rsid w:val="00646154"/>
    <w:rsid w:val="006468D5"/>
    <w:rsid w:val="00646EAD"/>
    <w:rsid w:val="0064769C"/>
    <w:rsid w:val="006478B2"/>
    <w:rsid w:val="00647FF8"/>
    <w:rsid w:val="006501EF"/>
    <w:rsid w:val="006508AE"/>
    <w:rsid w:val="006508D3"/>
    <w:rsid w:val="00650DA8"/>
    <w:rsid w:val="0065134E"/>
    <w:rsid w:val="006513F9"/>
    <w:rsid w:val="0065158D"/>
    <w:rsid w:val="0065163A"/>
    <w:rsid w:val="00651AA1"/>
    <w:rsid w:val="00652267"/>
    <w:rsid w:val="0065236B"/>
    <w:rsid w:val="00652858"/>
    <w:rsid w:val="00652865"/>
    <w:rsid w:val="00652D69"/>
    <w:rsid w:val="00652DF9"/>
    <w:rsid w:val="006531F4"/>
    <w:rsid w:val="00653341"/>
    <w:rsid w:val="006538F7"/>
    <w:rsid w:val="00654AE0"/>
    <w:rsid w:val="00654D9A"/>
    <w:rsid w:val="00654F29"/>
    <w:rsid w:val="00655187"/>
    <w:rsid w:val="006556F7"/>
    <w:rsid w:val="00655B89"/>
    <w:rsid w:val="00656BD3"/>
    <w:rsid w:val="006574C8"/>
    <w:rsid w:val="00657780"/>
    <w:rsid w:val="006577A3"/>
    <w:rsid w:val="00657BCE"/>
    <w:rsid w:val="00657E99"/>
    <w:rsid w:val="00660252"/>
    <w:rsid w:val="00660277"/>
    <w:rsid w:val="006604FB"/>
    <w:rsid w:val="00660F12"/>
    <w:rsid w:val="006615E8"/>
    <w:rsid w:val="00661CEE"/>
    <w:rsid w:val="00661FCA"/>
    <w:rsid w:val="006621ED"/>
    <w:rsid w:val="00662286"/>
    <w:rsid w:val="0066258C"/>
    <w:rsid w:val="00662980"/>
    <w:rsid w:val="00662F54"/>
    <w:rsid w:val="0066304B"/>
    <w:rsid w:val="00663536"/>
    <w:rsid w:val="00663B6D"/>
    <w:rsid w:val="006640C3"/>
    <w:rsid w:val="006643C2"/>
    <w:rsid w:val="006644E0"/>
    <w:rsid w:val="00664F9F"/>
    <w:rsid w:val="00665172"/>
    <w:rsid w:val="00665928"/>
    <w:rsid w:val="00665BC1"/>
    <w:rsid w:val="00666C6B"/>
    <w:rsid w:val="00666E62"/>
    <w:rsid w:val="006676FD"/>
    <w:rsid w:val="00667C1F"/>
    <w:rsid w:val="00670C39"/>
    <w:rsid w:val="00670CF8"/>
    <w:rsid w:val="00670EDF"/>
    <w:rsid w:val="00671802"/>
    <w:rsid w:val="00671AC1"/>
    <w:rsid w:val="00672090"/>
    <w:rsid w:val="00672425"/>
    <w:rsid w:val="006724F4"/>
    <w:rsid w:val="00673003"/>
    <w:rsid w:val="006741BD"/>
    <w:rsid w:val="0067483B"/>
    <w:rsid w:val="00674FB4"/>
    <w:rsid w:val="00675026"/>
    <w:rsid w:val="00675253"/>
    <w:rsid w:val="006753B2"/>
    <w:rsid w:val="0067573E"/>
    <w:rsid w:val="00676183"/>
    <w:rsid w:val="00676202"/>
    <w:rsid w:val="00676659"/>
    <w:rsid w:val="00676E8F"/>
    <w:rsid w:val="00677B8B"/>
    <w:rsid w:val="00677EE0"/>
    <w:rsid w:val="006800BF"/>
    <w:rsid w:val="00680346"/>
    <w:rsid w:val="0068087E"/>
    <w:rsid w:val="00680F2C"/>
    <w:rsid w:val="00681EBF"/>
    <w:rsid w:val="00681F88"/>
    <w:rsid w:val="0068277F"/>
    <w:rsid w:val="00682B55"/>
    <w:rsid w:val="0068314A"/>
    <w:rsid w:val="006835DF"/>
    <w:rsid w:val="0068364C"/>
    <w:rsid w:val="00683F97"/>
    <w:rsid w:val="00683F9A"/>
    <w:rsid w:val="00683FB0"/>
    <w:rsid w:val="00684088"/>
    <w:rsid w:val="00684520"/>
    <w:rsid w:val="0068458B"/>
    <w:rsid w:val="00684B5C"/>
    <w:rsid w:val="00685241"/>
    <w:rsid w:val="00685A07"/>
    <w:rsid w:val="00686231"/>
    <w:rsid w:val="00686417"/>
    <w:rsid w:val="00686819"/>
    <w:rsid w:val="006875A6"/>
    <w:rsid w:val="00687914"/>
    <w:rsid w:val="00690095"/>
    <w:rsid w:val="006907DE"/>
    <w:rsid w:val="00690B02"/>
    <w:rsid w:val="00691987"/>
    <w:rsid w:val="00691DD4"/>
    <w:rsid w:val="00692116"/>
    <w:rsid w:val="006926AC"/>
    <w:rsid w:val="00692FD7"/>
    <w:rsid w:val="00693714"/>
    <w:rsid w:val="006946B9"/>
    <w:rsid w:val="00694761"/>
    <w:rsid w:val="006951EF"/>
    <w:rsid w:val="00695C4E"/>
    <w:rsid w:val="00696A16"/>
    <w:rsid w:val="00696A48"/>
    <w:rsid w:val="006971AC"/>
    <w:rsid w:val="00697B1E"/>
    <w:rsid w:val="006A0313"/>
    <w:rsid w:val="006A0832"/>
    <w:rsid w:val="006A092B"/>
    <w:rsid w:val="006A0B32"/>
    <w:rsid w:val="006A1589"/>
    <w:rsid w:val="006A1733"/>
    <w:rsid w:val="006A188A"/>
    <w:rsid w:val="006A19AD"/>
    <w:rsid w:val="006A28C7"/>
    <w:rsid w:val="006A2F1D"/>
    <w:rsid w:val="006A383D"/>
    <w:rsid w:val="006A3DE3"/>
    <w:rsid w:val="006A3F11"/>
    <w:rsid w:val="006A3F89"/>
    <w:rsid w:val="006A4002"/>
    <w:rsid w:val="006A4BCC"/>
    <w:rsid w:val="006A5828"/>
    <w:rsid w:val="006A5D6D"/>
    <w:rsid w:val="006A60D7"/>
    <w:rsid w:val="006A615A"/>
    <w:rsid w:val="006A6289"/>
    <w:rsid w:val="006A6663"/>
    <w:rsid w:val="006A6E56"/>
    <w:rsid w:val="006A73F1"/>
    <w:rsid w:val="006A753B"/>
    <w:rsid w:val="006A759A"/>
    <w:rsid w:val="006B013A"/>
    <w:rsid w:val="006B069A"/>
    <w:rsid w:val="006B104E"/>
    <w:rsid w:val="006B1254"/>
    <w:rsid w:val="006B1735"/>
    <w:rsid w:val="006B18A3"/>
    <w:rsid w:val="006B197B"/>
    <w:rsid w:val="006B1A84"/>
    <w:rsid w:val="006B1EA6"/>
    <w:rsid w:val="006B2100"/>
    <w:rsid w:val="006B21E7"/>
    <w:rsid w:val="006B26C4"/>
    <w:rsid w:val="006B2B54"/>
    <w:rsid w:val="006B2B6F"/>
    <w:rsid w:val="006B35ED"/>
    <w:rsid w:val="006B37DC"/>
    <w:rsid w:val="006B38D9"/>
    <w:rsid w:val="006B39AB"/>
    <w:rsid w:val="006B3CBA"/>
    <w:rsid w:val="006B441A"/>
    <w:rsid w:val="006B4494"/>
    <w:rsid w:val="006B57BE"/>
    <w:rsid w:val="006B5E89"/>
    <w:rsid w:val="006B60E0"/>
    <w:rsid w:val="006B6417"/>
    <w:rsid w:val="006B6631"/>
    <w:rsid w:val="006B67F3"/>
    <w:rsid w:val="006B7144"/>
    <w:rsid w:val="006B7D40"/>
    <w:rsid w:val="006B7DB4"/>
    <w:rsid w:val="006B7ECF"/>
    <w:rsid w:val="006C0098"/>
    <w:rsid w:val="006C0229"/>
    <w:rsid w:val="006C0C51"/>
    <w:rsid w:val="006C1846"/>
    <w:rsid w:val="006C1C9D"/>
    <w:rsid w:val="006C26E9"/>
    <w:rsid w:val="006C2878"/>
    <w:rsid w:val="006C3881"/>
    <w:rsid w:val="006C4065"/>
    <w:rsid w:val="006C411E"/>
    <w:rsid w:val="006C4387"/>
    <w:rsid w:val="006C4763"/>
    <w:rsid w:val="006C5022"/>
    <w:rsid w:val="006C517F"/>
    <w:rsid w:val="006C5595"/>
    <w:rsid w:val="006C625A"/>
    <w:rsid w:val="006C63C3"/>
    <w:rsid w:val="006C6CB8"/>
    <w:rsid w:val="006C719B"/>
    <w:rsid w:val="006C73F5"/>
    <w:rsid w:val="006C79DC"/>
    <w:rsid w:val="006C7A2C"/>
    <w:rsid w:val="006C7D1A"/>
    <w:rsid w:val="006D007B"/>
    <w:rsid w:val="006D02FE"/>
    <w:rsid w:val="006D048F"/>
    <w:rsid w:val="006D1474"/>
    <w:rsid w:val="006D1659"/>
    <w:rsid w:val="006D1F0E"/>
    <w:rsid w:val="006D2F8A"/>
    <w:rsid w:val="006D32B3"/>
    <w:rsid w:val="006D3844"/>
    <w:rsid w:val="006D39A0"/>
    <w:rsid w:val="006D3E45"/>
    <w:rsid w:val="006D43B2"/>
    <w:rsid w:val="006D4470"/>
    <w:rsid w:val="006D4A11"/>
    <w:rsid w:val="006D4ACF"/>
    <w:rsid w:val="006D4D02"/>
    <w:rsid w:val="006D4E8B"/>
    <w:rsid w:val="006D5564"/>
    <w:rsid w:val="006D5736"/>
    <w:rsid w:val="006D6393"/>
    <w:rsid w:val="006D65C4"/>
    <w:rsid w:val="006D6733"/>
    <w:rsid w:val="006D6B4F"/>
    <w:rsid w:val="006D6DA3"/>
    <w:rsid w:val="006D7018"/>
    <w:rsid w:val="006D7E5E"/>
    <w:rsid w:val="006E028B"/>
    <w:rsid w:val="006E04F0"/>
    <w:rsid w:val="006E0661"/>
    <w:rsid w:val="006E0978"/>
    <w:rsid w:val="006E0BB9"/>
    <w:rsid w:val="006E0C62"/>
    <w:rsid w:val="006E1544"/>
    <w:rsid w:val="006E2291"/>
    <w:rsid w:val="006E2B41"/>
    <w:rsid w:val="006E2B6D"/>
    <w:rsid w:val="006E2CC5"/>
    <w:rsid w:val="006E2E64"/>
    <w:rsid w:val="006E3D21"/>
    <w:rsid w:val="006E411D"/>
    <w:rsid w:val="006E4134"/>
    <w:rsid w:val="006E42F0"/>
    <w:rsid w:val="006E59DF"/>
    <w:rsid w:val="006E647C"/>
    <w:rsid w:val="006E6F41"/>
    <w:rsid w:val="006E7220"/>
    <w:rsid w:val="006E7AEB"/>
    <w:rsid w:val="006E7EAE"/>
    <w:rsid w:val="006F021E"/>
    <w:rsid w:val="006F02F1"/>
    <w:rsid w:val="006F0918"/>
    <w:rsid w:val="006F0EF0"/>
    <w:rsid w:val="006F10F5"/>
    <w:rsid w:val="006F17E6"/>
    <w:rsid w:val="006F1EC2"/>
    <w:rsid w:val="006F232A"/>
    <w:rsid w:val="006F25BC"/>
    <w:rsid w:val="006F2D6C"/>
    <w:rsid w:val="006F2ED4"/>
    <w:rsid w:val="006F3185"/>
    <w:rsid w:val="006F326A"/>
    <w:rsid w:val="006F3689"/>
    <w:rsid w:val="006F3B15"/>
    <w:rsid w:val="006F3E8F"/>
    <w:rsid w:val="006F418B"/>
    <w:rsid w:val="006F4653"/>
    <w:rsid w:val="006F48C4"/>
    <w:rsid w:val="006F498B"/>
    <w:rsid w:val="006F50FD"/>
    <w:rsid w:val="006F52B3"/>
    <w:rsid w:val="006F5683"/>
    <w:rsid w:val="006F6037"/>
    <w:rsid w:val="006F608A"/>
    <w:rsid w:val="006F64B8"/>
    <w:rsid w:val="006F67F4"/>
    <w:rsid w:val="006F68C8"/>
    <w:rsid w:val="006F68EA"/>
    <w:rsid w:val="006F68F9"/>
    <w:rsid w:val="006F7185"/>
    <w:rsid w:val="006F7CAD"/>
    <w:rsid w:val="007005A3"/>
    <w:rsid w:val="00700791"/>
    <w:rsid w:val="00700E0A"/>
    <w:rsid w:val="0070100F"/>
    <w:rsid w:val="00701100"/>
    <w:rsid w:val="00701131"/>
    <w:rsid w:val="00701356"/>
    <w:rsid w:val="00701875"/>
    <w:rsid w:val="00701E13"/>
    <w:rsid w:val="0070206C"/>
    <w:rsid w:val="007020AC"/>
    <w:rsid w:val="00702210"/>
    <w:rsid w:val="007023B4"/>
    <w:rsid w:val="00702AD2"/>
    <w:rsid w:val="00702D1C"/>
    <w:rsid w:val="00702D6D"/>
    <w:rsid w:val="00703461"/>
    <w:rsid w:val="007038A1"/>
    <w:rsid w:val="0070442D"/>
    <w:rsid w:val="0070447B"/>
    <w:rsid w:val="007056FE"/>
    <w:rsid w:val="007066A4"/>
    <w:rsid w:val="0070692F"/>
    <w:rsid w:val="00707DB0"/>
    <w:rsid w:val="007102B3"/>
    <w:rsid w:val="007109B8"/>
    <w:rsid w:val="00711160"/>
    <w:rsid w:val="00711266"/>
    <w:rsid w:val="00711B06"/>
    <w:rsid w:val="0071213A"/>
    <w:rsid w:val="0071255B"/>
    <w:rsid w:val="007127CC"/>
    <w:rsid w:val="0071297D"/>
    <w:rsid w:val="007132B5"/>
    <w:rsid w:val="00713724"/>
    <w:rsid w:val="00714219"/>
    <w:rsid w:val="007145C4"/>
    <w:rsid w:val="0071460E"/>
    <w:rsid w:val="00714662"/>
    <w:rsid w:val="00714C60"/>
    <w:rsid w:val="007154BD"/>
    <w:rsid w:val="00715A54"/>
    <w:rsid w:val="00715B51"/>
    <w:rsid w:val="00716310"/>
    <w:rsid w:val="007164D8"/>
    <w:rsid w:val="007169E9"/>
    <w:rsid w:val="00717037"/>
    <w:rsid w:val="00717216"/>
    <w:rsid w:val="0071747D"/>
    <w:rsid w:val="00717841"/>
    <w:rsid w:val="0072026A"/>
    <w:rsid w:val="007215AA"/>
    <w:rsid w:val="007223C3"/>
    <w:rsid w:val="0072262D"/>
    <w:rsid w:val="00722DE2"/>
    <w:rsid w:val="00723421"/>
    <w:rsid w:val="00723A84"/>
    <w:rsid w:val="00723CFA"/>
    <w:rsid w:val="0072410E"/>
    <w:rsid w:val="007247A1"/>
    <w:rsid w:val="0072494E"/>
    <w:rsid w:val="007254D1"/>
    <w:rsid w:val="0072571F"/>
    <w:rsid w:val="0072606F"/>
    <w:rsid w:val="0072632E"/>
    <w:rsid w:val="007267FA"/>
    <w:rsid w:val="0072694A"/>
    <w:rsid w:val="0072710C"/>
    <w:rsid w:val="00727527"/>
    <w:rsid w:val="00727940"/>
    <w:rsid w:val="007279D6"/>
    <w:rsid w:val="00730DAC"/>
    <w:rsid w:val="00731081"/>
    <w:rsid w:val="00731840"/>
    <w:rsid w:val="007319D9"/>
    <w:rsid w:val="00731D15"/>
    <w:rsid w:val="00731E5A"/>
    <w:rsid w:val="007320E6"/>
    <w:rsid w:val="00732390"/>
    <w:rsid w:val="00732428"/>
    <w:rsid w:val="00732B77"/>
    <w:rsid w:val="00733DE9"/>
    <w:rsid w:val="0073443D"/>
    <w:rsid w:val="00735030"/>
    <w:rsid w:val="007356D6"/>
    <w:rsid w:val="00735DB9"/>
    <w:rsid w:val="00735F25"/>
    <w:rsid w:val="00737247"/>
    <w:rsid w:val="00737896"/>
    <w:rsid w:val="007379AA"/>
    <w:rsid w:val="007379E9"/>
    <w:rsid w:val="00737A6F"/>
    <w:rsid w:val="007401BD"/>
    <w:rsid w:val="00740B7D"/>
    <w:rsid w:val="00740CAD"/>
    <w:rsid w:val="00741756"/>
    <w:rsid w:val="0074182A"/>
    <w:rsid w:val="00741886"/>
    <w:rsid w:val="007418E4"/>
    <w:rsid w:val="0074245F"/>
    <w:rsid w:val="00742506"/>
    <w:rsid w:val="00742A0B"/>
    <w:rsid w:val="007435BD"/>
    <w:rsid w:val="00743A5A"/>
    <w:rsid w:val="00743C7D"/>
    <w:rsid w:val="00744219"/>
    <w:rsid w:val="007443F9"/>
    <w:rsid w:val="00744DED"/>
    <w:rsid w:val="007451B1"/>
    <w:rsid w:val="007451EF"/>
    <w:rsid w:val="00745428"/>
    <w:rsid w:val="0074572F"/>
    <w:rsid w:val="00745812"/>
    <w:rsid w:val="00745B03"/>
    <w:rsid w:val="00745C3B"/>
    <w:rsid w:val="00745D08"/>
    <w:rsid w:val="00746165"/>
    <w:rsid w:val="007463E7"/>
    <w:rsid w:val="007468C5"/>
    <w:rsid w:val="00746A80"/>
    <w:rsid w:val="00746CB1"/>
    <w:rsid w:val="00746E39"/>
    <w:rsid w:val="00746EAA"/>
    <w:rsid w:val="00746F3C"/>
    <w:rsid w:val="00746F48"/>
    <w:rsid w:val="00747446"/>
    <w:rsid w:val="0074745E"/>
    <w:rsid w:val="0074761B"/>
    <w:rsid w:val="007476A8"/>
    <w:rsid w:val="00750265"/>
    <w:rsid w:val="00750315"/>
    <w:rsid w:val="00750AAD"/>
    <w:rsid w:val="00750AE3"/>
    <w:rsid w:val="00750B1C"/>
    <w:rsid w:val="00750CC8"/>
    <w:rsid w:val="00750E07"/>
    <w:rsid w:val="00750EBE"/>
    <w:rsid w:val="00751983"/>
    <w:rsid w:val="00751AB0"/>
    <w:rsid w:val="00751CCD"/>
    <w:rsid w:val="00752209"/>
    <w:rsid w:val="00752897"/>
    <w:rsid w:val="007533B0"/>
    <w:rsid w:val="00753534"/>
    <w:rsid w:val="007535B3"/>
    <w:rsid w:val="00754127"/>
    <w:rsid w:val="00754172"/>
    <w:rsid w:val="00754AF1"/>
    <w:rsid w:val="00754BAD"/>
    <w:rsid w:val="00755317"/>
    <w:rsid w:val="00755DEB"/>
    <w:rsid w:val="00755FD1"/>
    <w:rsid w:val="00756162"/>
    <w:rsid w:val="007563E2"/>
    <w:rsid w:val="00756ABC"/>
    <w:rsid w:val="00757622"/>
    <w:rsid w:val="00757DD9"/>
    <w:rsid w:val="00757E7A"/>
    <w:rsid w:val="00761333"/>
    <w:rsid w:val="00761ABA"/>
    <w:rsid w:val="00761C09"/>
    <w:rsid w:val="00761CE9"/>
    <w:rsid w:val="007620C6"/>
    <w:rsid w:val="00762C2C"/>
    <w:rsid w:val="007630CC"/>
    <w:rsid w:val="007637E7"/>
    <w:rsid w:val="00763C8F"/>
    <w:rsid w:val="00763E22"/>
    <w:rsid w:val="007642D1"/>
    <w:rsid w:val="00764589"/>
    <w:rsid w:val="00764637"/>
    <w:rsid w:val="007649E9"/>
    <w:rsid w:val="00764AD2"/>
    <w:rsid w:val="00764EA5"/>
    <w:rsid w:val="007659DC"/>
    <w:rsid w:val="007659E2"/>
    <w:rsid w:val="00765D9A"/>
    <w:rsid w:val="0076643E"/>
    <w:rsid w:val="007669F0"/>
    <w:rsid w:val="00766CE0"/>
    <w:rsid w:val="007674CF"/>
    <w:rsid w:val="0076759B"/>
    <w:rsid w:val="0076770C"/>
    <w:rsid w:val="00767821"/>
    <w:rsid w:val="00767EE4"/>
    <w:rsid w:val="00767F4A"/>
    <w:rsid w:val="007702B6"/>
    <w:rsid w:val="00771652"/>
    <w:rsid w:val="007716F7"/>
    <w:rsid w:val="00771777"/>
    <w:rsid w:val="00771C71"/>
    <w:rsid w:val="00772114"/>
    <w:rsid w:val="007723C2"/>
    <w:rsid w:val="00772A4D"/>
    <w:rsid w:val="00772BA6"/>
    <w:rsid w:val="007731A6"/>
    <w:rsid w:val="007739B2"/>
    <w:rsid w:val="00774648"/>
    <w:rsid w:val="007751E2"/>
    <w:rsid w:val="00775E11"/>
    <w:rsid w:val="00775F5B"/>
    <w:rsid w:val="00776A6D"/>
    <w:rsid w:val="00776C78"/>
    <w:rsid w:val="00776E4C"/>
    <w:rsid w:val="00776FE5"/>
    <w:rsid w:val="0077726B"/>
    <w:rsid w:val="00777BC4"/>
    <w:rsid w:val="00777FC0"/>
    <w:rsid w:val="00780578"/>
    <w:rsid w:val="00780882"/>
    <w:rsid w:val="00780DB9"/>
    <w:rsid w:val="00780DDE"/>
    <w:rsid w:val="007812E1"/>
    <w:rsid w:val="00781427"/>
    <w:rsid w:val="00782D30"/>
    <w:rsid w:val="00783A0E"/>
    <w:rsid w:val="00783ABE"/>
    <w:rsid w:val="007841BB"/>
    <w:rsid w:val="00784341"/>
    <w:rsid w:val="00784721"/>
    <w:rsid w:val="00784BCC"/>
    <w:rsid w:val="00784C4F"/>
    <w:rsid w:val="00785326"/>
    <w:rsid w:val="00786031"/>
    <w:rsid w:val="007863EE"/>
    <w:rsid w:val="00786416"/>
    <w:rsid w:val="0078752C"/>
    <w:rsid w:val="007875DF"/>
    <w:rsid w:val="0079014E"/>
    <w:rsid w:val="007901C4"/>
    <w:rsid w:val="00790281"/>
    <w:rsid w:val="00790A85"/>
    <w:rsid w:val="007915CA"/>
    <w:rsid w:val="007916C8"/>
    <w:rsid w:val="00791ECD"/>
    <w:rsid w:val="00792135"/>
    <w:rsid w:val="007923E5"/>
    <w:rsid w:val="00792AC2"/>
    <w:rsid w:val="007932E8"/>
    <w:rsid w:val="0079340A"/>
    <w:rsid w:val="00793CDD"/>
    <w:rsid w:val="00793CF3"/>
    <w:rsid w:val="00793F5E"/>
    <w:rsid w:val="007941B3"/>
    <w:rsid w:val="007950F6"/>
    <w:rsid w:val="00795359"/>
    <w:rsid w:val="00795DDC"/>
    <w:rsid w:val="00795E58"/>
    <w:rsid w:val="00795F98"/>
    <w:rsid w:val="007967FB"/>
    <w:rsid w:val="007968B0"/>
    <w:rsid w:val="00796D4D"/>
    <w:rsid w:val="00796E11"/>
    <w:rsid w:val="00796E53"/>
    <w:rsid w:val="007973B6"/>
    <w:rsid w:val="00797D7E"/>
    <w:rsid w:val="00797FFB"/>
    <w:rsid w:val="007A0088"/>
    <w:rsid w:val="007A0746"/>
    <w:rsid w:val="007A0A4E"/>
    <w:rsid w:val="007A0A58"/>
    <w:rsid w:val="007A0B02"/>
    <w:rsid w:val="007A1045"/>
    <w:rsid w:val="007A1230"/>
    <w:rsid w:val="007A1D2E"/>
    <w:rsid w:val="007A2382"/>
    <w:rsid w:val="007A2538"/>
    <w:rsid w:val="007A27F3"/>
    <w:rsid w:val="007A2869"/>
    <w:rsid w:val="007A2E82"/>
    <w:rsid w:val="007A3091"/>
    <w:rsid w:val="007A5A64"/>
    <w:rsid w:val="007A5EE6"/>
    <w:rsid w:val="007A6AF0"/>
    <w:rsid w:val="007A6D40"/>
    <w:rsid w:val="007A700C"/>
    <w:rsid w:val="007A7157"/>
    <w:rsid w:val="007A7481"/>
    <w:rsid w:val="007A7E1E"/>
    <w:rsid w:val="007B0293"/>
    <w:rsid w:val="007B0469"/>
    <w:rsid w:val="007B07C9"/>
    <w:rsid w:val="007B10FA"/>
    <w:rsid w:val="007B13B3"/>
    <w:rsid w:val="007B2001"/>
    <w:rsid w:val="007B2016"/>
    <w:rsid w:val="007B2191"/>
    <w:rsid w:val="007B2236"/>
    <w:rsid w:val="007B22E5"/>
    <w:rsid w:val="007B2554"/>
    <w:rsid w:val="007B3116"/>
    <w:rsid w:val="007B35F7"/>
    <w:rsid w:val="007B38D2"/>
    <w:rsid w:val="007B3B6D"/>
    <w:rsid w:val="007B4804"/>
    <w:rsid w:val="007B483C"/>
    <w:rsid w:val="007B4ACC"/>
    <w:rsid w:val="007B4ED0"/>
    <w:rsid w:val="007B5069"/>
    <w:rsid w:val="007B5232"/>
    <w:rsid w:val="007B5539"/>
    <w:rsid w:val="007B5659"/>
    <w:rsid w:val="007B57EE"/>
    <w:rsid w:val="007B588F"/>
    <w:rsid w:val="007B5BCE"/>
    <w:rsid w:val="007B6438"/>
    <w:rsid w:val="007B66E0"/>
    <w:rsid w:val="007B68E8"/>
    <w:rsid w:val="007B6CBE"/>
    <w:rsid w:val="007C0385"/>
    <w:rsid w:val="007C0908"/>
    <w:rsid w:val="007C091B"/>
    <w:rsid w:val="007C0BDB"/>
    <w:rsid w:val="007C0C3D"/>
    <w:rsid w:val="007C0CBB"/>
    <w:rsid w:val="007C142F"/>
    <w:rsid w:val="007C1452"/>
    <w:rsid w:val="007C1678"/>
    <w:rsid w:val="007C16AA"/>
    <w:rsid w:val="007C17BB"/>
    <w:rsid w:val="007C18F2"/>
    <w:rsid w:val="007C1B8E"/>
    <w:rsid w:val="007C1F52"/>
    <w:rsid w:val="007C23DD"/>
    <w:rsid w:val="007C2BEE"/>
    <w:rsid w:val="007C328A"/>
    <w:rsid w:val="007C3511"/>
    <w:rsid w:val="007C36C9"/>
    <w:rsid w:val="007C3C96"/>
    <w:rsid w:val="007C3F5A"/>
    <w:rsid w:val="007C4953"/>
    <w:rsid w:val="007C5032"/>
    <w:rsid w:val="007C5040"/>
    <w:rsid w:val="007C569D"/>
    <w:rsid w:val="007C57C9"/>
    <w:rsid w:val="007C57FC"/>
    <w:rsid w:val="007C5BAF"/>
    <w:rsid w:val="007C5BBB"/>
    <w:rsid w:val="007C6E00"/>
    <w:rsid w:val="007C6FBE"/>
    <w:rsid w:val="007C70E1"/>
    <w:rsid w:val="007C7106"/>
    <w:rsid w:val="007C7306"/>
    <w:rsid w:val="007C732C"/>
    <w:rsid w:val="007C763E"/>
    <w:rsid w:val="007C78B8"/>
    <w:rsid w:val="007C7A45"/>
    <w:rsid w:val="007D08A6"/>
    <w:rsid w:val="007D0DC9"/>
    <w:rsid w:val="007D0E4B"/>
    <w:rsid w:val="007D0EF0"/>
    <w:rsid w:val="007D156F"/>
    <w:rsid w:val="007D165D"/>
    <w:rsid w:val="007D16AF"/>
    <w:rsid w:val="007D1706"/>
    <w:rsid w:val="007D1886"/>
    <w:rsid w:val="007D27A4"/>
    <w:rsid w:val="007D292C"/>
    <w:rsid w:val="007D2BEB"/>
    <w:rsid w:val="007D2BFB"/>
    <w:rsid w:val="007D2D50"/>
    <w:rsid w:val="007D2F50"/>
    <w:rsid w:val="007D311A"/>
    <w:rsid w:val="007D5025"/>
    <w:rsid w:val="007D5A98"/>
    <w:rsid w:val="007D5B1C"/>
    <w:rsid w:val="007D6344"/>
    <w:rsid w:val="007D681D"/>
    <w:rsid w:val="007D6B37"/>
    <w:rsid w:val="007D7084"/>
    <w:rsid w:val="007D753D"/>
    <w:rsid w:val="007D7C9F"/>
    <w:rsid w:val="007D7E84"/>
    <w:rsid w:val="007E01C8"/>
    <w:rsid w:val="007E0849"/>
    <w:rsid w:val="007E098A"/>
    <w:rsid w:val="007E106A"/>
    <w:rsid w:val="007E1BD5"/>
    <w:rsid w:val="007E1DB6"/>
    <w:rsid w:val="007E21C0"/>
    <w:rsid w:val="007E2445"/>
    <w:rsid w:val="007E28BF"/>
    <w:rsid w:val="007E306E"/>
    <w:rsid w:val="007E37D2"/>
    <w:rsid w:val="007E3AF6"/>
    <w:rsid w:val="007E3D0A"/>
    <w:rsid w:val="007E453A"/>
    <w:rsid w:val="007E4A1A"/>
    <w:rsid w:val="007E504A"/>
    <w:rsid w:val="007E5205"/>
    <w:rsid w:val="007E5D6E"/>
    <w:rsid w:val="007E6266"/>
    <w:rsid w:val="007E669B"/>
    <w:rsid w:val="007E6CDF"/>
    <w:rsid w:val="007E6F8E"/>
    <w:rsid w:val="007E713C"/>
    <w:rsid w:val="007E786B"/>
    <w:rsid w:val="007F001C"/>
    <w:rsid w:val="007F0900"/>
    <w:rsid w:val="007F0A05"/>
    <w:rsid w:val="007F1261"/>
    <w:rsid w:val="007F13A4"/>
    <w:rsid w:val="007F14BF"/>
    <w:rsid w:val="007F1590"/>
    <w:rsid w:val="007F1740"/>
    <w:rsid w:val="007F18B4"/>
    <w:rsid w:val="007F1CD5"/>
    <w:rsid w:val="007F24B5"/>
    <w:rsid w:val="007F2630"/>
    <w:rsid w:val="007F2A5C"/>
    <w:rsid w:val="007F2B2A"/>
    <w:rsid w:val="007F3524"/>
    <w:rsid w:val="007F365E"/>
    <w:rsid w:val="007F39E8"/>
    <w:rsid w:val="007F3EFD"/>
    <w:rsid w:val="007F40AF"/>
    <w:rsid w:val="007F41A5"/>
    <w:rsid w:val="007F5345"/>
    <w:rsid w:val="007F550E"/>
    <w:rsid w:val="007F57AD"/>
    <w:rsid w:val="007F5A21"/>
    <w:rsid w:val="007F606E"/>
    <w:rsid w:val="007F61C4"/>
    <w:rsid w:val="007F630F"/>
    <w:rsid w:val="007F632D"/>
    <w:rsid w:val="007F6CFD"/>
    <w:rsid w:val="007F7142"/>
    <w:rsid w:val="007F756F"/>
    <w:rsid w:val="007F7AB1"/>
    <w:rsid w:val="007F7F4D"/>
    <w:rsid w:val="0080002E"/>
    <w:rsid w:val="00800751"/>
    <w:rsid w:val="008008C8"/>
    <w:rsid w:val="00800908"/>
    <w:rsid w:val="00801355"/>
    <w:rsid w:val="00801504"/>
    <w:rsid w:val="0080153C"/>
    <w:rsid w:val="00801BE9"/>
    <w:rsid w:val="00801FCB"/>
    <w:rsid w:val="008027A2"/>
    <w:rsid w:val="00802D77"/>
    <w:rsid w:val="0080340A"/>
    <w:rsid w:val="0080354B"/>
    <w:rsid w:val="008035EE"/>
    <w:rsid w:val="008041CE"/>
    <w:rsid w:val="00804212"/>
    <w:rsid w:val="00804239"/>
    <w:rsid w:val="00804506"/>
    <w:rsid w:val="0080477F"/>
    <w:rsid w:val="0080481A"/>
    <w:rsid w:val="00804C12"/>
    <w:rsid w:val="00804C8A"/>
    <w:rsid w:val="00804DB2"/>
    <w:rsid w:val="00804FAA"/>
    <w:rsid w:val="00805CD6"/>
    <w:rsid w:val="00805D5C"/>
    <w:rsid w:val="0080618A"/>
    <w:rsid w:val="00806715"/>
    <w:rsid w:val="00806AEF"/>
    <w:rsid w:val="00806EF6"/>
    <w:rsid w:val="00807B4A"/>
    <w:rsid w:val="00807D5A"/>
    <w:rsid w:val="00807FBE"/>
    <w:rsid w:val="00810351"/>
    <w:rsid w:val="008104AB"/>
    <w:rsid w:val="00810779"/>
    <w:rsid w:val="008108D4"/>
    <w:rsid w:val="0081106F"/>
    <w:rsid w:val="008110B5"/>
    <w:rsid w:val="0081123A"/>
    <w:rsid w:val="00811574"/>
    <w:rsid w:val="00811808"/>
    <w:rsid w:val="008121C9"/>
    <w:rsid w:val="008125A4"/>
    <w:rsid w:val="0081281F"/>
    <w:rsid w:val="008129BF"/>
    <w:rsid w:val="00812A56"/>
    <w:rsid w:val="008137A6"/>
    <w:rsid w:val="00813B4B"/>
    <w:rsid w:val="00813B4F"/>
    <w:rsid w:val="0081410A"/>
    <w:rsid w:val="008141C8"/>
    <w:rsid w:val="00814C33"/>
    <w:rsid w:val="00814FBC"/>
    <w:rsid w:val="008152C1"/>
    <w:rsid w:val="00815628"/>
    <w:rsid w:val="00815996"/>
    <w:rsid w:val="00816064"/>
    <w:rsid w:val="008161D7"/>
    <w:rsid w:val="008162F8"/>
    <w:rsid w:val="00816C14"/>
    <w:rsid w:val="00816F9C"/>
    <w:rsid w:val="0081778E"/>
    <w:rsid w:val="00820447"/>
    <w:rsid w:val="00820564"/>
    <w:rsid w:val="008205F9"/>
    <w:rsid w:val="008206AC"/>
    <w:rsid w:val="008207BE"/>
    <w:rsid w:val="0082084F"/>
    <w:rsid w:val="00820F79"/>
    <w:rsid w:val="00821861"/>
    <w:rsid w:val="00822231"/>
    <w:rsid w:val="00822E73"/>
    <w:rsid w:val="00823A04"/>
    <w:rsid w:val="00823BA7"/>
    <w:rsid w:val="008241B4"/>
    <w:rsid w:val="008241C8"/>
    <w:rsid w:val="00824B78"/>
    <w:rsid w:val="00824DD2"/>
    <w:rsid w:val="008251AB"/>
    <w:rsid w:val="008253BD"/>
    <w:rsid w:val="00825BE6"/>
    <w:rsid w:val="00825C83"/>
    <w:rsid w:val="00825CA6"/>
    <w:rsid w:val="00826179"/>
    <w:rsid w:val="008265AD"/>
    <w:rsid w:val="00826798"/>
    <w:rsid w:val="00826810"/>
    <w:rsid w:val="00826BE0"/>
    <w:rsid w:val="008275C9"/>
    <w:rsid w:val="008276AB"/>
    <w:rsid w:val="00830483"/>
    <w:rsid w:val="0083097E"/>
    <w:rsid w:val="00830D0B"/>
    <w:rsid w:val="0083120C"/>
    <w:rsid w:val="008313ED"/>
    <w:rsid w:val="0083153B"/>
    <w:rsid w:val="00831925"/>
    <w:rsid w:val="00831B92"/>
    <w:rsid w:val="00831C18"/>
    <w:rsid w:val="00832348"/>
    <w:rsid w:val="00832E3F"/>
    <w:rsid w:val="0083307A"/>
    <w:rsid w:val="0083307D"/>
    <w:rsid w:val="008340BE"/>
    <w:rsid w:val="0083413F"/>
    <w:rsid w:val="0083440A"/>
    <w:rsid w:val="00834552"/>
    <w:rsid w:val="00834B52"/>
    <w:rsid w:val="00834BE9"/>
    <w:rsid w:val="00835198"/>
    <w:rsid w:val="008352A6"/>
    <w:rsid w:val="00835F0F"/>
    <w:rsid w:val="00836136"/>
    <w:rsid w:val="008366D4"/>
    <w:rsid w:val="0083695C"/>
    <w:rsid w:val="008375C3"/>
    <w:rsid w:val="00837F09"/>
    <w:rsid w:val="00840312"/>
    <w:rsid w:val="0084054E"/>
    <w:rsid w:val="00840707"/>
    <w:rsid w:val="008409E2"/>
    <w:rsid w:val="008409FA"/>
    <w:rsid w:val="00840E3A"/>
    <w:rsid w:val="008413A9"/>
    <w:rsid w:val="00841865"/>
    <w:rsid w:val="00841C1F"/>
    <w:rsid w:val="00841EC9"/>
    <w:rsid w:val="0084237F"/>
    <w:rsid w:val="00842771"/>
    <w:rsid w:val="00842B2C"/>
    <w:rsid w:val="0084322D"/>
    <w:rsid w:val="00843292"/>
    <w:rsid w:val="00843B17"/>
    <w:rsid w:val="00843C3B"/>
    <w:rsid w:val="00843C40"/>
    <w:rsid w:val="00844A58"/>
    <w:rsid w:val="00845026"/>
    <w:rsid w:val="00845597"/>
    <w:rsid w:val="00845872"/>
    <w:rsid w:val="008458EC"/>
    <w:rsid w:val="00845911"/>
    <w:rsid w:val="00845A0C"/>
    <w:rsid w:val="00845A67"/>
    <w:rsid w:val="00845BA2"/>
    <w:rsid w:val="008466DE"/>
    <w:rsid w:val="00847380"/>
    <w:rsid w:val="008476A7"/>
    <w:rsid w:val="00847859"/>
    <w:rsid w:val="00850782"/>
    <w:rsid w:val="00850A4A"/>
    <w:rsid w:val="00850A52"/>
    <w:rsid w:val="0085109F"/>
    <w:rsid w:val="0085128A"/>
    <w:rsid w:val="008519FA"/>
    <w:rsid w:val="00851CAF"/>
    <w:rsid w:val="00851D1F"/>
    <w:rsid w:val="008520D9"/>
    <w:rsid w:val="00852817"/>
    <w:rsid w:val="00852998"/>
    <w:rsid w:val="00852D9E"/>
    <w:rsid w:val="0085324A"/>
    <w:rsid w:val="008533B3"/>
    <w:rsid w:val="00853A7B"/>
    <w:rsid w:val="00853F49"/>
    <w:rsid w:val="008546E2"/>
    <w:rsid w:val="00854F46"/>
    <w:rsid w:val="00854F58"/>
    <w:rsid w:val="00855407"/>
    <w:rsid w:val="00855455"/>
    <w:rsid w:val="008557F7"/>
    <w:rsid w:val="00855BBB"/>
    <w:rsid w:val="00855E21"/>
    <w:rsid w:val="00856133"/>
    <w:rsid w:val="00857266"/>
    <w:rsid w:val="008601DE"/>
    <w:rsid w:val="0086064E"/>
    <w:rsid w:val="00860EA6"/>
    <w:rsid w:val="00860F43"/>
    <w:rsid w:val="0086110D"/>
    <w:rsid w:val="0086112D"/>
    <w:rsid w:val="008618A7"/>
    <w:rsid w:val="00861981"/>
    <w:rsid w:val="0086243A"/>
    <w:rsid w:val="00862472"/>
    <w:rsid w:val="0086250E"/>
    <w:rsid w:val="00863433"/>
    <w:rsid w:val="00863BEF"/>
    <w:rsid w:val="008647B9"/>
    <w:rsid w:val="008648EC"/>
    <w:rsid w:val="008649B8"/>
    <w:rsid w:val="00864C0A"/>
    <w:rsid w:val="00864F9D"/>
    <w:rsid w:val="00865DF0"/>
    <w:rsid w:val="00865F21"/>
    <w:rsid w:val="00865F43"/>
    <w:rsid w:val="008668F7"/>
    <w:rsid w:val="00866A88"/>
    <w:rsid w:val="00866D12"/>
    <w:rsid w:val="00866DE1"/>
    <w:rsid w:val="00866E32"/>
    <w:rsid w:val="008670D0"/>
    <w:rsid w:val="00867823"/>
    <w:rsid w:val="00867F80"/>
    <w:rsid w:val="00870385"/>
    <w:rsid w:val="008704DB"/>
    <w:rsid w:val="00871239"/>
    <w:rsid w:val="0087131C"/>
    <w:rsid w:val="00871448"/>
    <w:rsid w:val="008715FB"/>
    <w:rsid w:val="008717AA"/>
    <w:rsid w:val="008717B3"/>
    <w:rsid w:val="008718C8"/>
    <w:rsid w:val="00871CF2"/>
    <w:rsid w:val="00872448"/>
    <w:rsid w:val="00872666"/>
    <w:rsid w:val="00872D55"/>
    <w:rsid w:val="00872D78"/>
    <w:rsid w:val="0087359A"/>
    <w:rsid w:val="008736F9"/>
    <w:rsid w:val="008739F6"/>
    <w:rsid w:val="0087459E"/>
    <w:rsid w:val="00874EA8"/>
    <w:rsid w:val="00875153"/>
    <w:rsid w:val="00875377"/>
    <w:rsid w:val="008753B7"/>
    <w:rsid w:val="008755EF"/>
    <w:rsid w:val="00875AF9"/>
    <w:rsid w:val="00875CF3"/>
    <w:rsid w:val="00875F8B"/>
    <w:rsid w:val="00876041"/>
    <w:rsid w:val="00876135"/>
    <w:rsid w:val="008762B7"/>
    <w:rsid w:val="00876343"/>
    <w:rsid w:val="0087650A"/>
    <w:rsid w:val="00876CC0"/>
    <w:rsid w:val="00876E82"/>
    <w:rsid w:val="00877ECA"/>
    <w:rsid w:val="0088029A"/>
    <w:rsid w:val="00880860"/>
    <w:rsid w:val="00881D17"/>
    <w:rsid w:val="008823C8"/>
    <w:rsid w:val="00882537"/>
    <w:rsid w:val="0088278A"/>
    <w:rsid w:val="00882B20"/>
    <w:rsid w:val="00882E32"/>
    <w:rsid w:val="00882EB8"/>
    <w:rsid w:val="00882F2F"/>
    <w:rsid w:val="00882FF4"/>
    <w:rsid w:val="008837F9"/>
    <w:rsid w:val="00883DF1"/>
    <w:rsid w:val="00884143"/>
    <w:rsid w:val="0088445B"/>
    <w:rsid w:val="00884611"/>
    <w:rsid w:val="008847D4"/>
    <w:rsid w:val="00884D1B"/>
    <w:rsid w:val="00885908"/>
    <w:rsid w:val="00885B10"/>
    <w:rsid w:val="00885C82"/>
    <w:rsid w:val="00885F12"/>
    <w:rsid w:val="00886296"/>
    <w:rsid w:val="00886343"/>
    <w:rsid w:val="008863F3"/>
    <w:rsid w:val="00886957"/>
    <w:rsid w:val="00886BBA"/>
    <w:rsid w:val="0088710A"/>
    <w:rsid w:val="00887634"/>
    <w:rsid w:val="0088776B"/>
    <w:rsid w:val="008878CF"/>
    <w:rsid w:val="00887A36"/>
    <w:rsid w:val="008900B7"/>
    <w:rsid w:val="0089054F"/>
    <w:rsid w:val="00890C52"/>
    <w:rsid w:val="00890CC9"/>
    <w:rsid w:val="00890E74"/>
    <w:rsid w:val="00891186"/>
    <w:rsid w:val="00891938"/>
    <w:rsid w:val="0089200A"/>
    <w:rsid w:val="008926F7"/>
    <w:rsid w:val="00893045"/>
    <w:rsid w:val="00893343"/>
    <w:rsid w:val="00893F57"/>
    <w:rsid w:val="0089406D"/>
    <w:rsid w:val="00894220"/>
    <w:rsid w:val="0089470F"/>
    <w:rsid w:val="0089476A"/>
    <w:rsid w:val="00894B0C"/>
    <w:rsid w:val="00895C4C"/>
    <w:rsid w:val="008962BE"/>
    <w:rsid w:val="0089678F"/>
    <w:rsid w:val="00896DF2"/>
    <w:rsid w:val="00896F64"/>
    <w:rsid w:val="0089750D"/>
    <w:rsid w:val="00897D6C"/>
    <w:rsid w:val="008A01CC"/>
    <w:rsid w:val="008A053D"/>
    <w:rsid w:val="008A10BB"/>
    <w:rsid w:val="008A1E9C"/>
    <w:rsid w:val="008A29C7"/>
    <w:rsid w:val="008A3100"/>
    <w:rsid w:val="008A32C4"/>
    <w:rsid w:val="008A3378"/>
    <w:rsid w:val="008A38D5"/>
    <w:rsid w:val="008A3D0B"/>
    <w:rsid w:val="008A49F6"/>
    <w:rsid w:val="008A4A24"/>
    <w:rsid w:val="008A4FE3"/>
    <w:rsid w:val="008A5143"/>
    <w:rsid w:val="008A54DB"/>
    <w:rsid w:val="008A583B"/>
    <w:rsid w:val="008A5F5C"/>
    <w:rsid w:val="008A600A"/>
    <w:rsid w:val="008A6889"/>
    <w:rsid w:val="008A717D"/>
    <w:rsid w:val="008A74DA"/>
    <w:rsid w:val="008A75AC"/>
    <w:rsid w:val="008A75BD"/>
    <w:rsid w:val="008A774C"/>
    <w:rsid w:val="008A7865"/>
    <w:rsid w:val="008A7CD0"/>
    <w:rsid w:val="008A7D54"/>
    <w:rsid w:val="008B0566"/>
    <w:rsid w:val="008B0658"/>
    <w:rsid w:val="008B0C83"/>
    <w:rsid w:val="008B0F26"/>
    <w:rsid w:val="008B1532"/>
    <w:rsid w:val="008B1642"/>
    <w:rsid w:val="008B1763"/>
    <w:rsid w:val="008B1EB6"/>
    <w:rsid w:val="008B2DDA"/>
    <w:rsid w:val="008B309A"/>
    <w:rsid w:val="008B3D71"/>
    <w:rsid w:val="008B4308"/>
    <w:rsid w:val="008B4387"/>
    <w:rsid w:val="008B4BBE"/>
    <w:rsid w:val="008B512F"/>
    <w:rsid w:val="008B52BF"/>
    <w:rsid w:val="008B56ED"/>
    <w:rsid w:val="008B5AC6"/>
    <w:rsid w:val="008B5EA5"/>
    <w:rsid w:val="008B62B6"/>
    <w:rsid w:val="008B6B51"/>
    <w:rsid w:val="008B6DD6"/>
    <w:rsid w:val="008B7346"/>
    <w:rsid w:val="008B7876"/>
    <w:rsid w:val="008B7BFA"/>
    <w:rsid w:val="008C0059"/>
    <w:rsid w:val="008C01E7"/>
    <w:rsid w:val="008C027E"/>
    <w:rsid w:val="008C0F54"/>
    <w:rsid w:val="008C11CD"/>
    <w:rsid w:val="008C14A0"/>
    <w:rsid w:val="008C188C"/>
    <w:rsid w:val="008C193C"/>
    <w:rsid w:val="008C1990"/>
    <w:rsid w:val="008C19DF"/>
    <w:rsid w:val="008C21F9"/>
    <w:rsid w:val="008C25EB"/>
    <w:rsid w:val="008C2878"/>
    <w:rsid w:val="008C2C78"/>
    <w:rsid w:val="008C2D50"/>
    <w:rsid w:val="008C3261"/>
    <w:rsid w:val="008C357B"/>
    <w:rsid w:val="008C3A9F"/>
    <w:rsid w:val="008C3C2C"/>
    <w:rsid w:val="008C3C4F"/>
    <w:rsid w:val="008C429C"/>
    <w:rsid w:val="008C47E5"/>
    <w:rsid w:val="008C4A6F"/>
    <w:rsid w:val="008C5003"/>
    <w:rsid w:val="008C521E"/>
    <w:rsid w:val="008C5633"/>
    <w:rsid w:val="008C5C3E"/>
    <w:rsid w:val="008C6488"/>
    <w:rsid w:val="008C66DB"/>
    <w:rsid w:val="008C6915"/>
    <w:rsid w:val="008C6CF3"/>
    <w:rsid w:val="008C75E4"/>
    <w:rsid w:val="008C7951"/>
    <w:rsid w:val="008D0002"/>
    <w:rsid w:val="008D0AFA"/>
    <w:rsid w:val="008D0FFC"/>
    <w:rsid w:val="008D10DA"/>
    <w:rsid w:val="008D12EE"/>
    <w:rsid w:val="008D1880"/>
    <w:rsid w:val="008D253E"/>
    <w:rsid w:val="008D2B9F"/>
    <w:rsid w:val="008D307E"/>
    <w:rsid w:val="008D3331"/>
    <w:rsid w:val="008D3397"/>
    <w:rsid w:val="008D35C0"/>
    <w:rsid w:val="008D3994"/>
    <w:rsid w:val="008D3CA1"/>
    <w:rsid w:val="008D3D85"/>
    <w:rsid w:val="008D418A"/>
    <w:rsid w:val="008D44F3"/>
    <w:rsid w:val="008D4B42"/>
    <w:rsid w:val="008D5192"/>
    <w:rsid w:val="008D5601"/>
    <w:rsid w:val="008D5E91"/>
    <w:rsid w:val="008D611D"/>
    <w:rsid w:val="008D683C"/>
    <w:rsid w:val="008D68AE"/>
    <w:rsid w:val="008D6AA0"/>
    <w:rsid w:val="008D6AB7"/>
    <w:rsid w:val="008D6F85"/>
    <w:rsid w:val="008D739F"/>
    <w:rsid w:val="008D7CEA"/>
    <w:rsid w:val="008D7E52"/>
    <w:rsid w:val="008D7F81"/>
    <w:rsid w:val="008E0532"/>
    <w:rsid w:val="008E0AE2"/>
    <w:rsid w:val="008E0B09"/>
    <w:rsid w:val="008E0CA7"/>
    <w:rsid w:val="008E0CBC"/>
    <w:rsid w:val="008E1A6E"/>
    <w:rsid w:val="008E1C99"/>
    <w:rsid w:val="008E210D"/>
    <w:rsid w:val="008E2347"/>
    <w:rsid w:val="008E27DF"/>
    <w:rsid w:val="008E3053"/>
    <w:rsid w:val="008E31FB"/>
    <w:rsid w:val="008E32F9"/>
    <w:rsid w:val="008E3EAD"/>
    <w:rsid w:val="008E411E"/>
    <w:rsid w:val="008E41D2"/>
    <w:rsid w:val="008E43FB"/>
    <w:rsid w:val="008E473F"/>
    <w:rsid w:val="008E4799"/>
    <w:rsid w:val="008E4802"/>
    <w:rsid w:val="008E4F04"/>
    <w:rsid w:val="008E4F62"/>
    <w:rsid w:val="008E5248"/>
    <w:rsid w:val="008E5A61"/>
    <w:rsid w:val="008E5A80"/>
    <w:rsid w:val="008E5F71"/>
    <w:rsid w:val="008E5FA0"/>
    <w:rsid w:val="008E6769"/>
    <w:rsid w:val="008E77C1"/>
    <w:rsid w:val="008F02DB"/>
    <w:rsid w:val="008F0DBF"/>
    <w:rsid w:val="008F28B6"/>
    <w:rsid w:val="008F29A8"/>
    <w:rsid w:val="008F3248"/>
    <w:rsid w:val="008F35DF"/>
    <w:rsid w:val="008F39F5"/>
    <w:rsid w:val="008F40EA"/>
    <w:rsid w:val="008F440B"/>
    <w:rsid w:val="008F576B"/>
    <w:rsid w:val="008F5CFD"/>
    <w:rsid w:val="008F5E02"/>
    <w:rsid w:val="008F5FA8"/>
    <w:rsid w:val="008F5FC8"/>
    <w:rsid w:val="008F5FD2"/>
    <w:rsid w:val="008F62E2"/>
    <w:rsid w:val="008F62F0"/>
    <w:rsid w:val="008F69A6"/>
    <w:rsid w:val="008F759D"/>
    <w:rsid w:val="008F7D1F"/>
    <w:rsid w:val="00900AF0"/>
    <w:rsid w:val="00900CA1"/>
    <w:rsid w:val="00900F42"/>
    <w:rsid w:val="009015ED"/>
    <w:rsid w:val="00901AA8"/>
    <w:rsid w:val="00901E0B"/>
    <w:rsid w:val="00901E6C"/>
    <w:rsid w:val="00901F3F"/>
    <w:rsid w:val="0090202B"/>
    <w:rsid w:val="00902643"/>
    <w:rsid w:val="0090306E"/>
    <w:rsid w:val="00903881"/>
    <w:rsid w:val="009051D3"/>
    <w:rsid w:val="0090593C"/>
    <w:rsid w:val="00905CA8"/>
    <w:rsid w:val="00905F37"/>
    <w:rsid w:val="0090629E"/>
    <w:rsid w:val="00906639"/>
    <w:rsid w:val="00906682"/>
    <w:rsid w:val="00906A94"/>
    <w:rsid w:val="00906D19"/>
    <w:rsid w:val="009076DD"/>
    <w:rsid w:val="00907C02"/>
    <w:rsid w:val="00910B7C"/>
    <w:rsid w:val="00910EC6"/>
    <w:rsid w:val="00911177"/>
    <w:rsid w:val="00911A8C"/>
    <w:rsid w:val="00912470"/>
    <w:rsid w:val="00912761"/>
    <w:rsid w:val="00913097"/>
    <w:rsid w:val="0091367D"/>
    <w:rsid w:val="0091370A"/>
    <w:rsid w:val="00913924"/>
    <w:rsid w:val="009139D2"/>
    <w:rsid w:val="00913DF4"/>
    <w:rsid w:val="009145A4"/>
    <w:rsid w:val="0091466C"/>
    <w:rsid w:val="0091495D"/>
    <w:rsid w:val="00914E89"/>
    <w:rsid w:val="00914EFA"/>
    <w:rsid w:val="00914F65"/>
    <w:rsid w:val="009153FF"/>
    <w:rsid w:val="00915D00"/>
    <w:rsid w:val="00915F15"/>
    <w:rsid w:val="00916C14"/>
    <w:rsid w:val="00916D86"/>
    <w:rsid w:val="009175A7"/>
    <w:rsid w:val="0092039F"/>
    <w:rsid w:val="00920AF9"/>
    <w:rsid w:val="00920C52"/>
    <w:rsid w:val="00920E75"/>
    <w:rsid w:val="00920EB1"/>
    <w:rsid w:val="0092124D"/>
    <w:rsid w:val="00921449"/>
    <w:rsid w:val="00921494"/>
    <w:rsid w:val="00921518"/>
    <w:rsid w:val="00921D85"/>
    <w:rsid w:val="00922288"/>
    <w:rsid w:val="00922C2D"/>
    <w:rsid w:val="00922FA9"/>
    <w:rsid w:val="0092338C"/>
    <w:rsid w:val="009233BB"/>
    <w:rsid w:val="009238A4"/>
    <w:rsid w:val="00923D71"/>
    <w:rsid w:val="00924921"/>
    <w:rsid w:val="00924A3F"/>
    <w:rsid w:val="00925510"/>
    <w:rsid w:val="00925701"/>
    <w:rsid w:val="00925931"/>
    <w:rsid w:val="0092652C"/>
    <w:rsid w:val="009268C2"/>
    <w:rsid w:val="00926BF8"/>
    <w:rsid w:val="00926CEE"/>
    <w:rsid w:val="009270AA"/>
    <w:rsid w:val="00927339"/>
    <w:rsid w:val="0092787A"/>
    <w:rsid w:val="00927970"/>
    <w:rsid w:val="00927B4E"/>
    <w:rsid w:val="00931D18"/>
    <w:rsid w:val="00932A2F"/>
    <w:rsid w:val="00932FDD"/>
    <w:rsid w:val="00933414"/>
    <w:rsid w:val="00933E80"/>
    <w:rsid w:val="0093429B"/>
    <w:rsid w:val="009347B4"/>
    <w:rsid w:val="00934CBE"/>
    <w:rsid w:val="009350B4"/>
    <w:rsid w:val="0093518B"/>
    <w:rsid w:val="00935207"/>
    <w:rsid w:val="0093606F"/>
    <w:rsid w:val="0093670F"/>
    <w:rsid w:val="00936ACF"/>
    <w:rsid w:val="00937635"/>
    <w:rsid w:val="009376F8"/>
    <w:rsid w:val="00937C22"/>
    <w:rsid w:val="00937CC3"/>
    <w:rsid w:val="00940013"/>
    <w:rsid w:val="0094033B"/>
    <w:rsid w:val="00940409"/>
    <w:rsid w:val="00940508"/>
    <w:rsid w:val="00940F94"/>
    <w:rsid w:val="00941885"/>
    <w:rsid w:val="009418DB"/>
    <w:rsid w:val="00942466"/>
    <w:rsid w:val="00942C9E"/>
    <w:rsid w:val="009431C2"/>
    <w:rsid w:val="009434D3"/>
    <w:rsid w:val="00944677"/>
    <w:rsid w:val="00944A15"/>
    <w:rsid w:val="00945671"/>
    <w:rsid w:val="009456CE"/>
    <w:rsid w:val="009458EE"/>
    <w:rsid w:val="00946038"/>
    <w:rsid w:val="00946220"/>
    <w:rsid w:val="00946722"/>
    <w:rsid w:val="00946744"/>
    <w:rsid w:val="00947E53"/>
    <w:rsid w:val="00947F00"/>
    <w:rsid w:val="00950210"/>
    <w:rsid w:val="009503DB"/>
    <w:rsid w:val="00950866"/>
    <w:rsid w:val="00950CE0"/>
    <w:rsid w:val="009514A9"/>
    <w:rsid w:val="009519E4"/>
    <w:rsid w:val="00951B66"/>
    <w:rsid w:val="00951CB7"/>
    <w:rsid w:val="00952905"/>
    <w:rsid w:val="00952BB5"/>
    <w:rsid w:val="00952C78"/>
    <w:rsid w:val="00952F1B"/>
    <w:rsid w:val="0095313A"/>
    <w:rsid w:val="00953578"/>
    <w:rsid w:val="00954D76"/>
    <w:rsid w:val="0095550B"/>
    <w:rsid w:val="009555BD"/>
    <w:rsid w:val="009556DA"/>
    <w:rsid w:val="0095571A"/>
    <w:rsid w:val="00955C61"/>
    <w:rsid w:val="009561A9"/>
    <w:rsid w:val="009562E9"/>
    <w:rsid w:val="009566B6"/>
    <w:rsid w:val="00956CC4"/>
    <w:rsid w:val="00956F4B"/>
    <w:rsid w:val="00957098"/>
    <w:rsid w:val="00957171"/>
    <w:rsid w:val="0095724F"/>
    <w:rsid w:val="009573DB"/>
    <w:rsid w:val="00960853"/>
    <w:rsid w:val="009611F0"/>
    <w:rsid w:val="009615BD"/>
    <w:rsid w:val="009618DE"/>
    <w:rsid w:val="00961952"/>
    <w:rsid w:val="009619B7"/>
    <w:rsid w:val="00961BD0"/>
    <w:rsid w:val="009629DC"/>
    <w:rsid w:val="00962AC1"/>
    <w:rsid w:val="00962D02"/>
    <w:rsid w:val="0096331B"/>
    <w:rsid w:val="00963578"/>
    <w:rsid w:val="00963E5B"/>
    <w:rsid w:val="00963F2D"/>
    <w:rsid w:val="009654AE"/>
    <w:rsid w:val="00965D3D"/>
    <w:rsid w:val="00966113"/>
    <w:rsid w:val="009663BD"/>
    <w:rsid w:val="00966429"/>
    <w:rsid w:val="00966548"/>
    <w:rsid w:val="00966A60"/>
    <w:rsid w:val="00966E34"/>
    <w:rsid w:val="00966FFF"/>
    <w:rsid w:val="009671DF"/>
    <w:rsid w:val="00967517"/>
    <w:rsid w:val="00967596"/>
    <w:rsid w:val="009678D6"/>
    <w:rsid w:val="00967B50"/>
    <w:rsid w:val="00967B87"/>
    <w:rsid w:val="009705A0"/>
    <w:rsid w:val="00970877"/>
    <w:rsid w:val="00970B12"/>
    <w:rsid w:val="00970D32"/>
    <w:rsid w:val="00971413"/>
    <w:rsid w:val="00971510"/>
    <w:rsid w:val="009723DC"/>
    <w:rsid w:val="009729C9"/>
    <w:rsid w:val="00973054"/>
    <w:rsid w:val="009732B3"/>
    <w:rsid w:val="00973694"/>
    <w:rsid w:val="00974141"/>
    <w:rsid w:val="009747C1"/>
    <w:rsid w:val="00974C42"/>
    <w:rsid w:val="00974DCD"/>
    <w:rsid w:val="0097502C"/>
    <w:rsid w:val="00975205"/>
    <w:rsid w:val="009752D7"/>
    <w:rsid w:val="009753F9"/>
    <w:rsid w:val="0097540D"/>
    <w:rsid w:val="00975669"/>
    <w:rsid w:val="00975CC4"/>
    <w:rsid w:val="00975F3A"/>
    <w:rsid w:val="009763CF"/>
    <w:rsid w:val="00976584"/>
    <w:rsid w:val="009765A5"/>
    <w:rsid w:val="00976B82"/>
    <w:rsid w:val="00976FCB"/>
    <w:rsid w:val="00977832"/>
    <w:rsid w:val="00977A3D"/>
    <w:rsid w:val="00977BB3"/>
    <w:rsid w:val="00977D04"/>
    <w:rsid w:val="00977D16"/>
    <w:rsid w:val="0098015D"/>
    <w:rsid w:val="00980DDF"/>
    <w:rsid w:val="00981606"/>
    <w:rsid w:val="00981846"/>
    <w:rsid w:val="00982A19"/>
    <w:rsid w:val="009830C8"/>
    <w:rsid w:val="0098322A"/>
    <w:rsid w:val="00983367"/>
    <w:rsid w:val="00983666"/>
    <w:rsid w:val="00983964"/>
    <w:rsid w:val="00983AC3"/>
    <w:rsid w:val="00983B6E"/>
    <w:rsid w:val="0098409A"/>
    <w:rsid w:val="00984677"/>
    <w:rsid w:val="00984723"/>
    <w:rsid w:val="009847A2"/>
    <w:rsid w:val="009847B6"/>
    <w:rsid w:val="00984C73"/>
    <w:rsid w:val="009853CC"/>
    <w:rsid w:val="009853D4"/>
    <w:rsid w:val="00985640"/>
    <w:rsid w:val="009857C8"/>
    <w:rsid w:val="00985D47"/>
    <w:rsid w:val="00985E3A"/>
    <w:rsid w:val="00985F00"/>
    <w:rsid w:val="009869AF"/>
    <w:rsid w:val="00986A75"/>
    <w:rsid w:val="00986A9B"/>
    <w:rsid w:val="009870C1"/>
    <w:rsid w:val="00987FC8"/>
    <w:rsid w:val="009901A6"/>
    <w:rsid w:val="00990AE2"/>
    <w:rsid w:val="00990DDB"/>
    <w:rsid w:val="00990E22"/>
    <w:rsid w:val="00990E79"/>
    <w:rsid w:val="00990F11"/>
    <w:rsid w:val="00991137"/>
    <w:rsid w:val="0099134D"/>
    <w:rsid w:val="00991574"/>
    <w:rsid w:val="009915E6"/>
    <w:rsid w:val="009919D2"/>
    <w:rsid w:val="00991FD9"/>
    <w:rsid w:val="009931B3"/>
    <w:rsid w:val="009938CB"/>
    <w:rsid w:val="00993D48"/>
    <w:rsid w:val="00993EBD"/>
    <w:rsid w:val="00993FD5"/>
    <w:rsid w:val="009941D3"/>
    <w:rsid w:val="00994B81"/>
    <w:rsid w:val="00994F21"/>
    <w:rsid w:val="00995501"/>
    <w:rsid w:val="00995936"/>
    <w:rsid w:val="00996180"/>
    <w:rsid w:val="00996185"/>
    <w:rsid w:val="009961C8"/>
    <w:rsid w:val="00996635"/>
    <w:rsid w:val="009967BE"/>
    <w:rsid w:val="00997156"/>
    <w:rsid w:val="00997236"/>
    <w:rsid w:val="0099742C"/>
    <w:rsid w:val="009976EE"/>
    <w:rsid w:val="00997D81"/>
    <w:rsid w:val="009A03E5"/>
    <w:rsid w:val="009A051D"/>
    <w:rsid w:val="009A0891"/>
    <w:rsid w:val="009A0AD1"/>
    <w:rsid w:val="009A0C81"/>
    <w:rsid w:val="009A10BD"/>
    <w:rsid w:val="009A10F6"/>
    <w:rsid w:val="009A1331"/>
    <w:rsid w:val="009A1503"/>
    <w:rsid w:val="009A1D47"/>
    <w:rsid w:val="009A1DB4"/>
    <w:rsid w:val="009A1EA7"/>
    <w:rsid w:val="009A206A"/>
    <w:rsid w:val="009A2159"/>
    <w:rsid w:val="009A27F4"/>
    <w:rsid w:val="009A28C6"/>
    <w:rsid w:val="009A2A14"/>
    <w:rsid w:val="009A38BB"/>
    <w:rsid w:val="009A3BEB"/>
    <w:rsid w:val="009A45C4"/>
    <w:rsid w:val="009A4CF7"/>
    <w:rsid w:val="009A4FF5"/>
    <w:rsid w:val="009A5486"/>
    <w:rsid w:val="009A5643"/>
    <w:rsid w:val="009A6485"/>
    <w:rsid w:val="009A65CA"/>
    <w:rsid w:val="009A65FC"/>
    <w:rsid w:val="009A6F96"/>
    <w:rsid w:val="009A777C"/>
    <w:rsid w:val="009B0755"/>
    <w:rsid w:val="009B1A76"/>
    <w:rsid w:val="009B1BE9"/>
    <w:rsid w:val="009B1EF6"/>
    <w:rsid w:val="009B22C9"/>
    <w:rsid w:val="009B24AC"/>
    <w:rsid w:val="009B27CC"/>
    <w:rsid w:val="009B335D"/>
    <w:rsid w:val="009B3537"/>
    <w:rsid w:val="009B4327"/>
    <w:rsid w:val="009B4491"/>
    <w:rsid w:val="009B466C"/>
    <w:rsid w:val="009B4ACC"/>
    <w:rsid w:val="009B4C52"/>
    <w:rsid w:val="009B5017"/>
    <w:rsid w:val="009B590D"/>
    <w:rsid w:val="009B5C47"/>
    <w:rsid w:val="009B5E30"/>
    <w:rsid w:val="009B6151"/>
    <w:rsid w:val="009B6392"/>
    <w:rsid w:val="009B7172"/>
    <w:rsid w:val="009B71B5"/>
    <w:rsid w:val="009B73C4"/>
    <w:rsid w:val="009B751A"/>
    <w:rsid w:val="009B7967"/>
    <w:rsid w:val="009B7AE9"/>
    <w:rsid w:val="009B7C6D"/>
    <w:rsid w:val="009B7DFA"/>
    <w:rsid w:val="009B7EB4"/>
    <w:rsid w:val="009B7F55"/>
    <w:rsid w:val="009C0531"/>
    <w:rsid w:val="009C084C"/>
    <w:rsid w:val="009C09A5"/>
    <w:rsid w:val="009C1121"/>
    <w:rsid w:val="009C11D0"/>
    <w:rsid w:val="009C13CC"/>
    <w:rsid w:val="009C1BBE"/>
    <w:rsid w:val="009C1C54"/>
    <w:rsid w:val="009C21FF"/>
    <w:rsid w:val="009C2369"/>
    <w:rsid w:val="009C2865"/>
    <w:rsid w:val="009C2B65"/>
    <w:rsid w:val="009C2F51"/>
    <w:rsid w:val="009C30AC"/>
    <w:rsid w:val="009C3453"/>
    <w:rsid w:val="009C38ED"/>
    <w:rsid w:val="009C3AAB"/>
    <w:rsid w:val="009C3DAB"/>
    <w:rsid w:val="009C40BE"/>
    <w:rsid w:val="009C4E4D"/>
    <w:rsid w:val="009C4E85"/>
    <w:rsid w:val="009C5076"/>
    <w:rsid w:val="009C5699"/>
    <w:rsid w:val="009C587F"/>
    <w:rsid w:val="009C590E"/>
    <w:rsid w:val="009C59A3"/>
    <w:rsid w:val="009C5A25"/>
    <w:rsid w:val="009C5A60"/>
    <w:rsid w:val="009C5C13"/>
    <w:rsid w:val="009C5DCF"/>
    <w:rsid w:val="009C5F3E"/>
    <w:rsid w:val="009C5FE1"/>
    <w:rsid w:val="009C6509"/>
    <w:rsid w:val="009C68F6"/>
    <w:rsid w:val="009C6B96"/>
    <w:rsid w:val="009C6C3F"/>
    <w:rsid w:val="009D07A9"/>
    <w:rsid w:val="009D0D71"/>
    <w:rsid w:val="009D0F66"/>
    <w:rsid w:val="009D1040"/>
    <w:rsid w:val="009D1247"/>
    <w:rsid w:val="009D13AA"/>
    <w:rsid w:val="009D1BF2"/>
    <w:rsid w:val="009D1CBB"/>
    <w:rsid w:val="009D1F15"/>
    <w:rsid w:val="009D22F3"/>
    <w:rsid w:val="009D23A6"/>
    <w:rsid w:val="009D28A2"/>
    <w:rsid w:val="009D2B07"/>
    <w:rsid w:val="009D2FB8"/>
    <w:rsid w:val="009D32A7"/>
    <w:rsid w:val="009D353E"/>
    <w:rsid w:val="009D37BA"/>
    <w:rsid w:val="009D3DF2"/>
    <w:rsid w:val="009D477C"/>
    <w:rsid w:val="009D4EAF"/>
    <w:rsid w:val="009D6110"/>
    <w:rsid w:val="009D62A3"/>
    <w:rsid w:val="009D747C"/>
    <w:rsid w:val="009D7917"/>
    <w:rsid w:val="009D7FBF"/>
    <w:rsid w:val="009E00F6"/>
    <w:rsid w:val="009E012B"/>
    <w:rsid w:val="009E023C"/>
    <w:rsid w:val="009E0823"/>
    <w:rsid w:val="009E0CB1"/>
    <w:rsid w:val="009E0EE3"/>
    <w:rsid w:val="009E13B4"/>
    <w:rsid w:val="009E173E"/>
    <w:rsid w:val="009E1C64"/>
    <w:rsid w:val="009E247F"/>
    <w:rsid w:val="009E24A5"/>
    <w:rsid w:val="009E2AD1"/>
    <w:rsid w:val="009E3399"/>
    <w:rsid w:val="009E34EA"/>
    <w:rsid w:val="009E369D"/>
    <w:rsid w:val="009E3CA4"/>
    <w:rsid w:val="009E3DF3"/>
    <w:rsid w:val="009E4BB5"/>
    <w:rsid w:val="009E55EC"/>
    <w:rsid w:val="009E5734"/>
    <w:rsid w:val="009E6181"/>
    <w:rsid w:val="009E695E"/>
    <w:rsid w:val="009E7092"/>
    <w:rsid w:val="009E7130"/>
    <w:rsid w:val="009F0050"/>
    <w:rsid w:val="009F027C"/>
    <w:rsid w:val="009F0496"/>
    <w:rsid w:val="009F0E71"/>
    <w:rsid w:val="009F0FF7"/>
    <w:rsid w:val="009F106F"/>
    <w:rsid w:val="009F17D7"/>
    <w:rsid w:val="009F1D1B"/>
    <w:rsid w:val="009F1FA9"/>
    <w:rsid w:val="009F2D1C"/>
    <w:rsid w:val="009F31F5"/>
    <w:rsid w:val="009F34E8"/>
    <w:rsid w:val="009F3797"/>
    <w:rsid w:val="009F3936"/>
    <w:rsid w:val="009F3D6F"/>
    <w:rsid w:val="009F3FE1"/>
    <w:rsid w:val="009F4247"/>
    <w:rsid w:val="009F4338"/>
    <w:rsid w:val="009F4B0F"/>
    <w:rsid w:val="009F55D2"/>
    <w:rsid w:val="009F57B1"/>
    <w:rsid w:val="009F662F"/>
    <w:rsid w:val="009F68E5"/>
    <w:rsid w:val="009F7A72"/>
    <w:rsid w:val="009F7AC3"/>
    <w:rsid w:val="00A00A50"/>
    <w:rsid w:val="00A014BD"/>
    <w:rsid w:val="00A01562"/>
    <w:rsid w:val="00A016E6"/>
    <w:rsid w:val="00A01BE7"/>
    <w:rsid w:val="00A01E00"/>
    <w:rsid w:val="00A02207"/>
    <w:rsid w:val="00A0283C"/>
    <w:rsid w:val="00A02AEB"/>
    <w:rsid w:val="00A02F98"/>
    <w:rsid w:val="00A03226"/>
    <w:rsid w:val="00A03449"/>
    <w:rsid w:val="00A03555"/>
    <w:rsid w:val="00A03BA2"/>
    <w:rsid w:val="00A03DD2"/>
    <w:rsid w:val="00A0446A"/>
    <w:rsid w:val="00A04F23"/>
    <w:rsid w:val="00A04F24"/>
    <w:rsid w:val="00A065E8"/>
    <w:rsid w:val="00A0707B"/>
    <w:rsid w:val="00A07375"/>
    <w:rsid w:val="00A077C4"/>
    <w:rsid w:val="00A07C77"/>
    <w:rsid w:val="00A10BC9"/>
    <w:rsid w:val="00A10FA1"/>
    <w:rsid w:val="00A11D20"/>
    <w:rsid w:val="00A1279D"/>
    <w:rsid w:val="00A12B62"/>
    <w:rsid w:val="00A12C79"/>
    <w:rsid w:val="00A12DD1"/>
    <w:rsid w:val="00A12FC8"/>
    <w:rsid w:val="00A1371B"/>
    <w:rsid w:val="00A1456E"/>
    <w:rsid w:val="00A14C71"/>
    <w:rsid w:val="00A14CEF"/>
    <w:rsid w:val="00A15A16"/>
    <w:rsid w:val="00A15B54"/>
    <w:rsid w:val="00A16A0B"/>
    <w:rsid w:val="00A16A51"/>
    <w:rsid w:val="00A16B28"/>
    <w:rsid w:val="00A16ECB"/>
    <w:rsid w:val="00A170D5"/>
    <w:rsid w:val="00A17C34"/>
    <w:rsid w:val="00A17D57"/>
    <w:rsid w:val="00A17E63"/>
    <w:rsid w:val="00A20B9A"/>
    <w:rsid w:val="00A20EBF"/>
    <w:rsid w:val="00A20F0B"/>
    <w:rsid w:val="00A21B63"/>
    <w:rsid w:val="00A2233D"/>
    <w:rsid w:val="00A2240C"/>
    <w:rsid w:val="00A226A3"/>
    <w:rsid w:val="00A22D46"/>
    <w:rsid w:val="00A22D72"/>
    <w:rsid w:val="00A23A92"/>
    <w:rsid w:val="00A25079"/>
    <w:rsid w:val="00A250E4"/>
    <w:rsid w:val="00A250FC"/>
    <w:rsid w:val="00A259AE"/>
    <w:rsid w:val="00A26372"/>
    <w:rsid w:val="00A26C6A"/>
    <w:rsid w:val="00A26EF2"/>
    <w:rsid w:val="00A273E2"/>
    <w:rsid w:val="00A27BC6"/>
    <w:rsid w:val="00A304F6"/>
    <w:rsid w:val="00A307D3"/>
    <w:rsid w:val="00A30B0A"/>
    <w:rsid w:val="00A30B53"/>
    <w:rsid w:val="00A30FB5"/>
    <w:rsid w:val="00A3112D"/>
    <w:rsid w:val="00A31231"/>
    <w:rsid w:val="00A3163A"/>
    <w:rsid w:val="00A3174F"/>
    <w:rsid w:val="00A317F6"/>
    <w:rsid w:val="00A31935"/>
    <w:rsid w:val="00A325C9"/>
    <w:rsid w:val="00A3281B"/>
    <w:rsid w:val="00A33232"/>
    <w:rsid w:val="00A342B1"/>
    <w:rsid w:val="00A347DC"/>
    <w:rsid w:val="00A3499D"/>
    <w:rsid w:val="00A360D0"/>
    <w:rsid w:val="00A3611C"/>
    <w:rsid w:val="00A36C2D"/>
    <w:rsid w:val="00A36D30"/>
    <w:rsid w:val="00A374E4"/>
    <w:rsid w:val="00A3759A"/>
    <w:rsid w:val="00A377DF"/>
    <w:rsid w:val="00A3790D"/>
    <w:rsid w:val="00A37F3B"/>
    <w:rsid w:val="00A37F74"/>
    <w:rsid w:val="00A406F7"/>
    <w:rsid w:val="00A407BD"/>
    <w:rsid w:val="00A40A23"/>
    <w:rsid w:val="00A40DDB"/>
    <w:rsid w:val="00A40F4C"/>
    <w:rsid w:val="00A413D0"/>
    <w:rsid w:val="00A41524"/>
    <w:rsid w:val="00A41DCF"/>
    <w:rsid w:val="00A42A97"/>
    <w:rsid w:val="00A434E4"/>
    <w:rsid w:val="00A44335"/>
    <w:rsid w:val="00A446CF"/>
    <w:rsid w:val="00A446DF"/>
    <w:rsid w:val="00A44C9F"/>
    <w:rsid w:val="00A451F5"/>
    <w:rsid w:val="00A45367"/>
    <w:rsid w:val="00A4549B"/>
    <w:rsid w:val="00A457BA"/>
    <w:rsid w:val="00A45FEA"/>
    <w:rsid w:val="00A460C6"/>
    <w:rsid w:val="00A47584"/>
    <w:rsid w:val="00A476AE"/>
    <w:rsid w:val="00A47AD2"/>
    <w:rsid w:val="00A47D51"/>
    <w:rsid w:val="00A47E10"/>
    <w:rsid w:val="00A5023C"/>
    <w:rsid w:val="00A504CD"/>
    <w:rsid w:val="00A504F3"/>
    <w:rsid w:val="00A505A5"/>
    <w:rsid w:val="00A50B4C"/>
    <w:rsid w:val="00A50EF7"/>
    <w:rsid w:val="00A51515"/>
    <w:rsid w:val="00A5209A"/>
    <w:rsid w:val="00A52851"/>
    <w:rsid w:val="00A52D31"/>
    <w:rsid w:val="00A52D6A"/>
    <w:rsid w:val="00A52DB5"/>
    <w:rsid w:val="00A53108"/>
    <w:rsid w:val="00A53264"/>
    <w:rsid w:val="00A53361"/>
    <w:rsid w:val="00A53CB8"/>
    <w:rsid w:val="00A53CD7"/>
    <w:rsid w:val="00A547CD"/>
    <w:rsid w:val="00A5520A"/>
    <w:rsid w:val="00A554BE"/>
    <w:rsid w:val="00A55683"/>
    <w:rsid w:val="00A55B71"/>
    <w:rsid w:val="00A55CCD"/>
    <w:rsid w:val="00A561FC"/>
    <w:rsid w:val="00A5765B"/>
    <w:rsid w:val="00A57670"/>
    <w:rsid w:val="00A579C0"/>
    <w:rsid w:val="00A601C6"/>
    <w:rsid w:val="00A60B27"/>
    <w:rsid w:val="00A61258"/>
    <w:rsid w:val="00A6147D"/>
    <w:rsid w:val="00A6168C"/>
    <w:rsid w:val="00A61822"/>
    <w:rsid w:val="00A61842"/>
    <w:rsid w:val="00A61BB8"/>
    <w:rsid w:val="00A62537"/>
    <w:rsid w:val="00A6288A"/>
    <w:rsid w:val="00A62DE6"/>
    <w:rsid w:val="00A631C0"/>
    <w:rsid w:val="00A63779"/>
    <w:rsid w:val="00A639B6"/>
    <w:rsid w:val="00A63DFF"/>
    <w:rsid w:val="00A640E7"/>
    <w:rsid w:val="00A643BD"/>
    <w:rsid w:val="00A64AA7"/>
    <w:rsid w:val="00A64C0D"/>
    <w:rsid w:val="00A64D37"/>
    <w:rsid w:val="00A65D45"/>
    <w:rsid w:val="00A65D6F"/>
    <w:rsid w:val="00A66044"/>
    <w:rsid w:val="00A664D3"/>
    <w:rsid w:val="00A665DE"/>
    <w:rsid w:val="00A66CCA"/>
    <w:rsid w:val="00A67D4B"/>
    <w:rsid w:val="00A7019D"/>
    <w:rsid w:val="00A702FB"/>
    <w:rsid w:val="00A704F8"/>
    <w:rsid w:val="00A70545"/>
    <w:rsid w:val="00A70F39"/>
    <w:rsid w:val="00A7151F"/>
    <w:rsid w:val="00A71685"/>
    <w:rsid w:val="00A71711"/>
    <w:rsid w:val="00A72321"/>
    <w:rsid w:val="00A724E5"/>
    <w:rsid w:val="00A72B65"/>
    <w:rsid w:val="00A72CAA"/>
    <w:rsid w:val="00A73253"/>
    <w:rsid w:val="00A7370E"/>
    <w:rsid w:val="00A749DF"/>
    <w:rsid w:val="00A74A0D"/>
    <w:rsid w:val="00A74A24"/>
    <w:rsid w:val="00A7506C"/>
    <w:rsid w:val="00A7532E"/>
    <w:rsid w:val="00A7548D"/>
    <w:rsid w:val="00A75FEF"/>
    <w:rsid w:val="00A766F7"/>
    <w:rsid w:val="00A76A25"/>
    <w:rsid w:val="00A76E6E"/>
    <w:rsid w:val="00A76F87"/>
    <w:rsid w:val="00A77060"/>
    <w:rsid w:val="00A7785D"/>
    <w:rsid w:val="00A77AF0"/>
    <w:rsid w:val="00A77CB4"/>
    <w:rsid w:val="00A80543"/>
    <w:rsid w:val="00A8063E"/>
    <w:rsid w:val="00A81171"/>
    <w:rsid w:val="00A81388"/>
    <w:rsid w:val="00A819EA"/>
    <w:rsid w:val="00A8251D"/>
    <w:rsid w:val="00A8374C"/>
    <w:rsid w:val="00A83F7D"/>
    <w:rsid w:val="00A84041"/>
    <w:rsid w:val="00A84422"/>
    <w:rsid w:val="00A850F9"/>
    <w:rsid w:val="00A861D9"/>
    <w:rsid w:val="00A864A1"/>
    <w:rsid w:val="00A8683E"/>
    <w:rsid w:val="00A86D74"/>
    <w:rsid w:val="00A86DAA"/>
    <w:rsid w:val="00A870FD"/>
    <w:rsid w:val="00A87193"/>
    <w:rsid w:val="00A879F5"/>
    <w:rsid w:val="00A87A6C"/>
    <w:rsid w:val="00A87BCA"/>
    <w:rsid w:val="00A87C42"/>
    <w:rsid w:val="00A9009C"/>
    <w:rsid w:val="00A90103"/>
    <w:rsid w:val="00A90A17"/>
    <w:rsid w:val="00A90E54"/>
    <w:rsid w:val="00A91350"/>
    <w:rsid w:val="00A92007"/>
    <w:rsid w:val="00A9383C"/>
    <w:rsid w:val="00A938A5"/>
    <w:rsid w:val="00A93D02"/>
    <w:rsid w:val="00A942DB"/>
    <w:rsid w:val="00A9442B"/>
    <w:rsid w:val="00A94498"/>
    <w:rsid w:val="00A94596"/>
    <w:rsid w:val="00A949D2"/>
    <w:rsid w:val="00A9584F"/>
    <w:rsid w:val="00A95AA1"/>
    <w:rsid w:val="00A961C0"/>
    <w:rsid w:val="00A966FD"/>
    <w:rsid w:val="00A96771"/>
    <w:rsid w:val="00A96BA4"/>
    <w:rsid w:val="00AA0343"/>
    <w:rsid w:val="00AA0D51"/>
    <w:rsid w:val="00AA0F7F"/>
    <w:rsid w:val="00AA1524"/>
    <w:rsid w:val="00AA1E4D"/>
    <w:rsid w:val="00AA25CA"/>
    <w:rsid w:val="00AA28B3"/>
    <w:rsid w:val="00AA2D26"/>
    <w:rsid w:val="00AA2FBA"/>
    <w:rsid w:val="00AA3041"/>
    <w:rsid w:val="00AA33D8"/>
    <w:rsid w:val="00AA365F"/>
    <w:rsid w:val="00AA48B3"/>
    <w:rsid w:val="00AA4D8B"/>
    <w:rsid w:val="00AA4FF0"/>
    <w:rsid w:val="00AA50AF"/>
    <w:rsid w:val="00AA50CB"/>
    <w:rsid w:val="00AA52F2"/>
    <w:rsid w:val="00AA53EC"/>
    <w:rsid w:val="00AA5A65"/>
    <w:rsid w:val="00AA5B29"/>
    <w:rsid w:val="00AA5F70"/>
    <w:rsid w:val="00AA6966"/>
    <w:rsid w:val="00AA7251"/>
    <w:rsid w:val="00AA779F"/>
    <w:rsid w:val="00AA7EDC"/>
    <w:rsid w:val="00AB0D2B"/>
    <w:rsid w:val="00AB134E"/>
    <w:rsid w:val="00AB1E24"/>
    <w:rsid w:val="00AB1E60"/>
    <w:rsid w:val="00AB2A37"/>
    <w:rsid w:val="00AB3AA3"/>
    <w:rsid w:val="00AB40AF"/>
    <w:rsid w:val="00AB40EF"/>
    <w:rsid w:val="00AB4191"/>
    <w:rsid w:val="00AB44DA"/>
    <w:rsid w:val="00AB45B9"/>
    <w:rsid w:val="00AB47E0"/>
    <w:rsid w:val="00AB494C"/>
    <w:rsid w:val="00AB4D86"/>
    <w:rsid w:val="00AB4E5F"/>
    <w:rsid w:val="00AB5170"/>
    <w:rsid w:val="00AB5D19"/>
    <w:rsid w:val="00AB5F98"/>
    <w:rsid w:val="00AB6064"/>
    <w:rsid w:val="00AB631E"/>
    <w:rsid w:val="00AB6BA1"/>
    <w:rsid w:val="00AB74E1"/>
    <w:rsid w:val="00AB74F4"/>
    <w:rsid w:val="00AB7532"/>
    <w:rsid w:val="00AB7F94"/>
    <w:rsid w:val="00AC0588"/>
    <w:rsid w:val="00AC0AAB"/>
    <w:rsid w:val="00AC0AEE"/>
    <w:rsid w:val="00AC0DF9"/>
    <w:rsid w:val="00AC14CF"/>
    <w:rsid w:val="00AC1935"/>
    <w:rsid w:val="00AC1AED"/>
    <w:rsid w:val="00AC1C86"/>
    <w:rsid w:val="00AC1FE9"/>
    <w:rsid w:val="00AC21E9"/>
    <w:rsid w:val="00AC270C"/>
    <w:rsid w:val="00AC27BB"/>
    <w:rsid w:val="00AC2F69"/>
    <w:rsid w:val="00AC319C"/>
    <w:rsid w:val="00AC4279"/>
    <w:rsid w:val="00AC4845"/>
    <w:rsid w:val="00AC4884"/>
    <w:rsid w:val="00AC5A15"/>
    <w:rsid w:val="00AC5EE8"/>
    <w:rsid w:val="00AC6180"/>
    <w:rsid w:val="00AC65C6"/>
    <w:rsid w:val="00AC6CCA"/>
    <w:rsid w:val="00AC6D7E"/>
    <w:rsid w:val="00AC6E88"/>
    <w:rsid w:val="00AC70A9"/>
    <w:rsid w:val="00AC75CC"/>
    <w:rsid w:val="00AC75E0"/>
    <w:rsid w:val="00AC7668"/>
    <w:rsid w:val="00AC7937"/>
    <w:rsid w:val="00AC7F5A"/>
    <w:rsid w:val="00AD064C"/>
    <w:rsid w:val="00AD076C"/>
    <w:rsid w:val="00AD0824"/>
    <w:rsid w:val="00AD0C11"/>
    <w:rsid w:val="00AD0C4B"/>
    <w:rsid w:val="00AD143A"/>
    <w:rsid w:val="00AD15B1"/>
    <w:rsid w:val="00AD173F"/>
    <w:rsid w:val="00AD1FB3"/>
    <w:rsid w:val="00AD2F81"/>
    <w:rsid w:val="00AD3136"/>
    <w:rsid w:val="00AD318D"/>
    <w:rsid w:val="00AD3213"/>
    <w:rsid w:val="00AD38DB"/>
    <w:rsid w:val="00AD3C80"/>
    <w:rsid w:val="00AD3E41"/>
    <w:rsid w:val="00AD4229"/>
    <w:rsid w:val="00AD43C0"/>
    <w:rsid w:val="00AD4670"/>
    <w:rsid w:val="00AD47C7"/>
    <w:rsid w:val="00AD47E7"/>
    <w:rsid w:val="00AD4919"/>
    <w:rsid w:val="00AD4A70"/>
    <w:rsid w:val="00AD4BEA"/>
    <w:rsid w:val="00AD4CDE"/>
    <w:rsid w:val="00AD56D7"/>
    <w:rsid w:val="00AD6BC1"/>
    <w:rsid w:val="00AD70E5"/>
    <w:rsid w:val="00AD766F"/>
    <w:rsid w:val="00AD7CEB"/>
    <w:rsid w:val="00AD7D5E"/>
    <w:rsid w:val="00AE01E4"/>
    <w:rsid w:val="00AE058C"/>
    <w:rsid w:val="00AE0892"/>
    <w:rsid w:val="00AE0CFD"/>
    <w:rsid w:val="00AE141D"/>
    <w:rsid w:val="00AE2CB9"/>
    <w:rsid w:val="00AE3517"/>
    <w:rsid w:val="00AE39BE"/>
    <w:rsid w:val="00AE3F9E"/>
    <w:rsid w:val="00AE3FBC"/>
    <w:rsid w:val="00AE42BD"/>
    <w:rsid w:val="00AE42FC"/>
    <w:rsid w:val="00AE45D8"/>
    <w:rsid w:val="00AE46EC"/>
    <w:rsid w:val="00AE5065"/>
    <w:rsid w:val="00AE54D6"/>
    <w:rsid w:val="00AE5C5B"/>
    <w:rsid w:val="00AE5D61"/>
    <w:rsid w:val="00AE6DB5"/>
    <w:rsid w:val="00AE6EFA"/>
    <w:rsid w:val="00AE7235"/>
    <w:rsid w:val="00AE78FC"/>
    <w:rsid w:val="00AF009F"/>
    <w:rsid w:val="00AF0165"/>
    <w:rsid w:val="00AF065B"/>
    <w:rsid w:val="00AF0757"/>
    <w:rsid w:val="00AF0C1E"/>
    <w:rsid w:val="00AF1742"/>
    <w:rsid w:val="00AF26F9"/>
    <w:rsid w:val="00AF279E"/>
    <w:rsid w:val="00AF2901"/>
    <w:rsid w:val="00AF2945"/>
    <w:rsid w:val="00AF2A65"/>
    <w:rsid w:val="00AF304F"/>
    <w:rsid w:val="00AF37CD"/>
    <w:rsid w:val="00AF3BFD"/>
    <w:rsid w:val="00AF3E39"/>
    <w:rsid w:val="00AF4DEB"/>
    <w:rsid w:val="00AF502D"/>
    <w:rsid w:val="00AF5393"/>
    <w:rsid w:val="00AF540F"/>
    <w:rsid w:val="00AF5436"/>
    <w:rsid w:val="00AF5572"/>
    <w:rsid w:val="00AF5E7B"/>
    <w:rsid w:val="00AF5FA2"/>
    <w:rsid w:val="00AF6541"/>
    <w:rsid w:val="00AF6708"/>
    <w:rsid w:val="00AF675E"/>
    <w:rsid w:val="00AF6C56"/>
    <w:rsid w:val="00AF7F33"/>
    <w:rsid w:val="00B00049"/>
    <w:rsid w:val="00B00878"/>
    <w:rsid w:val="00B0089B"/>
    <w:rsid w:val="00B0102B"/>
    <w:rsid w:val="00B0131F"/>
    <w:rsid w:val="00B01661"/>
    <w:rsid w:val="00B018D3"/>
    <w:rsid w:val="00B02A38"/>
    <w:rsid w:val="00B02BA8"/>
    <w:rsid w:val="00B0319E"/>
    <w:rsid w:val="00B03785"/>
    <w:rsid w:val="00B03CD3"/>
    <w:rsid w:val="00B03DA3"/>
    <w:rsid w:val="00B045FA"/>
    <w:rsid w:val="00B049F4"/>
    <w:rsid w:val="00B04D27"/>
    <w:rsid w:val="00B05126"/>
    <w:rsid w:val="00B051BD"/>
    <w:rsid w:val="00B05CAA"/>
    <w:rsid w:val="00B05D87"/>
    <w:rsid w:val="00B063D5"/>
    <w:rsid w:val="00B06788"/>
    <w:rsid w:val="00B06997"/>
    <w:rsid w:val="00B06BF3"/>
    <w:rsid w:val="00B06DC7"/>
    <w:rsid w:val="00B072B5"/>
    <w:rsid w:val="00B07D57"/>
    <w:rsid w:val="00B10276"/>
    <w:rsid w:val="00B1152B"/>
    <w:rsid w:val="00B11680"/>
    <w:rsid w:val="00B117E3"/>
    <w:rsid w:val="00B11AE3"/>
    <w:rsid w:val="00B11C73"/>
    <w:rsid w:val="00B11F50"/>
    <w:rsid w:val="00B11F74"/>
    <w:rsid w:val="00B129F3"/>
    <w:rsid w:val="00B12E60"/>
    <w:rsid w:val="00B13700"/>
    <w:rsid w:val="00B1383B"/>
    <w:rsid w:val="00B13FCE"/>
    <w:rsid w:val="00B141E2"/>
    <w:rsid w:val="00B1471A"/>
    <w:rsid w:val="00B14992"/>
    <w:rsid w:val="00B15294"/>
    <w:rsid w:val="00B152BF"/>
    <w:rsid w:val="00B152E6"/>
    <w:rsid w:val="00B158C3"/>
    <w:rsid w:val="00B15D85"/>
    <w:rsid w:val="00B16429"/>
    <w:rsid w:val="00B16C0B"/>
    <w:rsid w:val="00B17049"/>
    <w:rsid w:val="00B1742A"/>
    <w:rsid w:val="00B177F3"/>
    <w:rsid w:val="00B17852"/>
    <w:rsid w:val="00B179E3"/>
    <w:rsid w:val="00B20164"/>
    <w:rsid w:val="00B20728"/>
    <w:rsid w:val="00B207F4"/>
    <w:rsid w:val="00B20E50"/>
    <w:rsid w:val="00B210CF"/>
    <w:rsid w:val="00B2116F"/>
    <w:rsid w:val="00B2138F"/>
    <w:rsid w:val="00B21F99"/>
    <w:rsid w:val="00B223F4"/>
    <w:rsid w:val="00B22B00"/>
    <w:rsid w:val="00B22F08"/>
    <w:rsid w:val="00B23913"/>
    <w:rsid w:val="00B2411B"/>
    <w:rsid w:val="00B24175"/>
    <w:rsid w:val="00B242BB"/>
    <w:rsid w:val="00B24ECF"/>
    <w:rsid w:val="00B253C3"/>
    <w:rsid w:val="00B25D0B"/>
    <w:rsid w:val="00B26189"/>
    <w:rsid w:val="00B2619A"/>
    <w:rsid w:val="00B263D4"/>
    <w:rsid w:val="00B279BE"/>
    <w:rsid w:val="00B27D4D"/>
    <w:rsid w:val="00B30115"/>
    <w:rsid w:val="00B30256"/>
    <w:rsid w:val="00B307E2"/>
    <w:rsid w:val="00B307E8"/>
    <w:rsid w:val="00B30C34"/>
    <w:rsid w:val="00B30C81"/>
    <w:rsid w:val="00B3103F"/>
    <w:rsid w:val="00B3110B"/>
    <w:rsid w:val="00B311BA"/>
    <w:rsid w:val="00B313F6"/>
    <w:rsid w:val="00B319D4"/>
    <w:rsid w:val="00B31BAC"/>
    <w:rsid w:val="00B31BCB"/>
    <w:rsid w:val="00B31F55"/>
    <w:rsid w:val="00B32B7D"/>
    <w:rsid w:val="00B3302B"/>
    <w:rsid w:val="00B331E1"/>
    <w:rsid w:val="00B33327"/>
    <w:rsid w:val="00B33740"/>
    <w:rsid w:val="00B338BA"/>
    <w:rsid w:val="00B34703"/>
    <w:rsid w:val="00B34DD5"/>
    <w:rsid w:val="00B34E8D"/>
    <w:rsid w:val="00B34EB8"/>
    <w:rsid w:val="00B34F2B"/>
    <w:rsid w:val="00B34F8A"/>
    <w:rsid w:val="00B351D3"/>
    <w:rsid w:val="00B35424"/>
    <w:rsid w:val="00B35C31"/>
    <w:rsid w:val="00B361C0"/>
    <w:rsid w:val="00B36212"/>
    <w:rsid w:val="00B3722C"/>
    <w:rsid w:val="00B3788D"/>
    <w:rsid w:val="00B37E1A"/>
    <w:rsid w:val="00B40855"/>
    <w:rsid w:val="00B41A0E"/>
    <w:rsid w:val="00B41D54"/>
    <w:rsid w:val="00B432F2"/>
    <w:rsid w:val="00B434DE"/>
    <w:rsid w:val="00B4359E"/>
    <w:rsid w:val="00B435CB"/>
    <w:rsid w:val="00B43CA8"/>
    <w:rsid w:val="00B44728"/>
    <w:rsid w:val="00B45573"/>
    <w:rsid w:val="00B4567C"/>
    <w:rsid w:val="00B45880"/>
    <w:rsid w:val="00B45AED"/>
    <w:rsid w:val="00B45BB5"/>
    <w:rsid w:val="00B45C68"/>
    <w:rsid w:val="00B45C76"/>
    <w:rsid w:val="00B45FB4"/>
    <w:rsid w:val="00B466B1"/>
    <w:rsid w:val="00B4684E"/>
    <w:rsid w:val="00B46A86"/>
    <w:rsid w:val="00B46BD3"/>
    <w:rsid w:val="00B4779B"/>
    <w:rsid w:val="00B47C3E"/>
    <w:rsid w:val="00B504FC"/>
    <w:rsid w:val="00B507E7"/>
    <w:rsid w:val="00B508E7"/>
    <w:rsid w:val="00B50943"/>
    <w:rsid w:val="00B50B18"/>
    <w:rsid w:val="00B51696"/>
    <w:rsid w:val="00B517DB"/>
    <w:rsid w:val="00B51CEC"/>
    <w:rsid w:val="00B51CF3"/>
    <w:rsid w:val="00B525BD"/>
    <w:rsid w:val="00B52722"/>
    <w:rsid w:val="00B532A1"/>
    <w:rsid w:val="00B53549"/>
    <w:rsid w:val="00B53942"/>
    <w:rsid w:val="00B542B7"/>
    <w:rsid w:val="00B54433"/>
    <w:rsid w:val="00B5470A"/>
    <w:rsid w:val="00B54986"/>
    <w:rsid w:val="00B54B23"/>
    <w:rsid w:val="00B5515C"/>
    <w:rsid w:val="00B5530A"/>
    <w:rsid w:val="00B55849"/>
    <w:rsid w:val="00B559A0"/>
    <w:rsid w:val="00B55D42"/>
    <w:rsid w:val="00B565BA"/>
    <w:rsid w:val="00B56955"/>
    <w:rsid w:val="00B56E1C"/>
    <w:rsid w:val="00B57188"/>
    <w:rsid w:val="00B572B5"/>
    <w:rsid w:val="00B57A7E"/>
    <w:rsid w:val="00B57D22"/>
    <w:rsid w:val="00B602DC"/>
    <w:rsid w:val="00B614F4"/>
    <w:rsid w:val="00B61879"/>
    <w:rsid w:val="00B626E3"/>
    <w:rsid w:val="00B627FC"/>
    <w:rsid w:val="00B6294B"/>
    <w:rsid w:val="00B62D80"/>
    <w:rsid w:val="00B63760"/>
    <w:rsid w:val="00B64811"/>
    <w:rsid w:val="00B64C8F"/>
    <w:rsid w:val="00B64F88"/>
    <w:rsid w:val="00B65307"/>
    <w:rsid w:val="00B6566C"/>
    <w:rsid w:val="00B65952"/>
    <w:rsid w:val="00B65D60"/>
    <w:rsid w:val="00B65FEA"/>
    <w:rsid w:val="00B6614F"/>
    <w:rsid w:val="00B66273"/>
    <w:rsid w:val="00B67389"/>
    <w:rsid w:val="00B67461"/>
    <w:rsid w:val="00B675A9"/>
    <w:rsid w:val="00B70440"/>
    <w:rsid w:val="00B7065F"/>
    <w:rsid w:val="00B7186C"/>
    <w:rsid w:val="00B719E6"/>
    <w:rsid w:val="00B71D4A"/>
    <w:rsid w:val="00B71DD6"/>
    <w:rsid w:val="00B726FC"/>
    <w:rsid w:val="00B72A74"/>
    <w:rsid w:val="00B72D39"/>
    <w:rsid w:val="00B73171"/>
    <w:rsid w:val="00B7361E"/>
    <w:rsid w:val="00B736E5"/>
    <w:rsid w:val="00B7397C"/>
    <w:rsid w:val="00B73E95"/>
    <w:rsid w:val="00B74F13"/>
    <w:rsid w:val="00B75072"/>
    <w:rsid w:val="00B7560C"/>
    <w:rsid w:val="00B75D58"/>
    <w:rsid w:val="00B76C08"/>
    <w:rsid w:val="00B76C38"/>
    <w:rsid w:val="00B773E8"/>
    <w:rsid w:val="00B774F4"/>
    <w:rsid w:val="00B77970"/>
    <w:rsid w:val="00B77E57"/>
    <w:rsid w:val="00B80445"/>
    <w:rsid w:val="00B804B5"/>
    <w:rsid w:val="00B80630"/>
    <w:rsid w:val="00B80A92"/>
    <w:rsid w:val="00B81404"/>
    <w:rsid w:val="00B81934"/>
    <w:rsid w:val="00B819E2"/>
    <w:rsid w:val="00B81C91"/>
    <w:rsid w:val="00B82B75"/>
    <w:rsid w:val="00B82E48"/>
    <w:rsid w:val="00B83180"/>
    <w:rsid w:val="00B83704"/>
    <w:rsid w:val="00B8371A"/>
    <w:rsid w:val="00B83B0B"/>
    <w:rsid w:val="00B83DE4"/>
    <w:rsid w:val="00B84836"/>
    <w:rsid w:val="00B851AE"/>
    <w:rsid w:val="00B85667"/>
    <w:rsid w:val="00B86014"/>
    <w:rsid w:val="00B8700E"/>
    <w:rsid w:val="00B878DC"/>
    <w:rsid w:val="00B87A6C"/>
    <w:rsid w:val="00B87D06"/>
    <w:rsid w:val="00B9034C"/>
    <w:rsid w:val="00B904DA"/>
    <w:rsid w:val="00B913E5"/>
    <w:rsid w:val="00B9159D"/>
    <w:rsid w:val="00B91A12"/>
    <w:rsid w:val="00B9205C"/>
    <w:rsid w:val="00B924E2"/>
    <w:rsid w:val="00B92E59"/>
    <w:rsid w:val="00B93389"/>
    <w:rsid w:val="00B9388F"/>
    <w:rsid w:val="00B938A3"/>
    <w:rsid w:val="00B94306"/>
    <w:rsid w:val="00B94B8C"/>
    <w:rsid w:val="00B94FD5"/>
    <w:rsid w:val="00B95807"/>
    <w:rsid w:val="00B96256"/>
    <w:rsid w:val="00B96988"/>
    <w:rsid w:val="00B969A7"/>
    <w:rsid w:val="00B97231"/>
    <w:rsid w:val="00B9747F"/>
    <w:rsid w:val="00B97BAB"/>
    <w:rsid w:val="00B97F24"/>
    <w:rsid w:val="00BA132A"/>
    <w:rsid w:val="00BA1524"/>
    <w:rsid w:val="00BA1ACF"/>
    <w:rsid w:val="00BA1C4B"/>
    <w:rsid w:val="00BA4016"/>
    <w:rsid w:val="00BA40A1"/>
    <w:rsid w:val="00BA455A"/>
    <w:rsid w:val="00BA4586"/>
    <w:rsid w:val="00BA48B4"/>
    <w:rsid w:val="00BA4C03"/>
    <w:rsid w:val="00BA5149"/>
    <w:rsid w:val="00BA5BD8"/>
    <w:rsid w:val="00BA629D"/>
    <w:rsid w:val="00BA688F"/>
    <w:rsid w:val="00BA69ED"/>
    <w:rsid w:val="00BA6B0A"/>
    <w:rsid w:val="00BA6EAF"/>
    <w:rsid w:val="00BA7234"/>
    <w:rsid w:val="00BA7626"/>
    <w:rsid w:val="00BA76F0"/>
    <w:rsid w:val="00BA7C34"/>
    <w:rsid w:val="00BB028A"/>
    <w:rsid w:val="00BB09A1"/>
    <w:rsid w:val="00BB1A8E"/>
    <w:rsid w:val="00BB2477"/>
    <w:rsid w:val="00BB2BC2"/>
    <w:rsid w:val="00BB2E8B"/>
    <w:rsid w:val="00BB31EA"/>
    <w:rsid w:val="00BB33C7"/>
    <w:rsid w:val="00BB35CF"/>
    <w:rsid w:val="00BB39FA"/>
    <w:rsid w:val="00BB3BFD"/>
    <w:rsid w:val="00BB3C45"/>
    <w:rsid w:val="00BB3D53"/>
    <w:rsid w:val="00BB410F"/>
    <w:rsid w:val="00BB427A"/>
    <w:rsid w:val="00BB4840"/>
    <w:rsid w:val="00BB4961"/>
    <w:rsid w:val="00BB4ADD"/>
    <w:rsid w:val="00BB4E1E"/>
    <w:rsid w:val="00BB506E"/>
    <w:rsid w:val="00BB5A23"/>
    <w:rsid w:val="00BB5B99"/>
    <w:rsid w:val="00BB5DC9"/>
    <w:rsid w:val="00BB5E40"/>
    <w:rsid w:val="00BB656C"/>
    <w:rsid w:val="00BB6718"/>
    <w:rsid w:val="00BB67D8"/>
    <w:rsid w:val="00BB7213"/>
    <w:rsid w:val="00BB73B8"/>
    <w:rsid w:val="00BB74EF"/>
    <w:rsid w:val="00BB7880"/>
    <w:rsid w:val="00BB79DA"/>
    <w:rsid w:val="00BB7D71"/>
    <w:rsid w:val="00BC0237"/>
    <w:rsid w:val="00BC0AC3"/>
    <w:rsid w:val="00BC10ED"/>
    <w:rsid w:val="00BC2118"/>
    <w:rsid w:val="00BC244A"/>
    <w:rsid w:val="00BC24C4"/>
    <w:rsid w:val="00BC2A8E"/>
    <w:rsid w:val="00BC2B05"/>
    <w:rsid w:val="00BC2ED5"/>
    <w:rsid w:val="00BC3315"/>
    <w:rsid w:val="00BC336C"/>
    <w:rsid w:val="00BC34A2"/>
    <w:rsid w:val="00BC3C69"/>
    <w:rsid w:val="00BC40E7"/>
    <w:rsid w:val="00BC4138"/>
    <w:rsid w:val="00BC41BE"/>
    <w:rsid w:val="00BC41D1"/>
    <w:rsid w:val="00BC4B6B"/>
    <w:rsid w:val="00BC4CAF"/>
    <w:rsid w:val="00BC5EE4"/>
    <w:rsid w:val="00BC6296"/>
    <w:rsid w:val="00BC6858"/>
    <w:rsid w:val="00BC6A96"/>
    <w:rsid w:val="00BC6F3E"/>
    <w:rsid w:val="00BC7532"/>
    <w:rsid w:val="00BC76A4"/>
    <w:rsid w:val="00BC7E3C"/>
    <w:rsid w:val="00BC7F5A"/>
    <w:rsid w:val="00BD016B"/>
    <w:rsid w:val="00BD0453"/>
    <w:rsid w:val="00BD0455"/>
    <w:rsid w:val="00BD0462"/>
    <w:rsid w:val="00BD0787"/>
    <w:rsid w:val="00BD0B87"/>
    <w:rsid w:val="00BD1380"/>
    <w:rsid w:val="00BD19CA"/>
    <w:rsid w:val="00BD1F6C"/>
    <w:rsid w:val="00BD207C"/>
    <w:rsid w:val="00BD21CC"/>
    <w:rsid w:val="00BD2627"/>
    <w:rsid w:val="00BD32CB"/>
    <w:rsid w:val="00BD37E0"/>
    <w:rsid w:val="00BD3ED8"/>
    <w:rsid w:val="00BD412F"/>
    <w:rsid w:val="00BD43A2"/>
    <w:rsid w:val="00BD4B17"/>
    <w:rsid w:val="00BD4E75"/>
    <w:rsid w:val="00BD4EA6"/>
    <w:rsid w:val="00BD4F22"/>
    <w:rsid w:val="00BD5042"/>
    <w:rsid w:val="00BD511A"/>
    <w:rsid w:val="00BD56C4"/>
    <w:rsid w:val="00BD5E04"/>
    <w:rsid w:val="00BD6169"/>
    <w:rsid w:val="00BD62CC"/>
    <w:rsid w:val="00BD6B2C"/>
    <w:rsid w:val="00BD6F35"/>
    <w:rsid w:val="00BD7196"/>
    <w:rsid w:val="00BD7BE4"/>
    <w:rsid w:val="00BD7C62"/>
    <w:rsid w:val="00BD7CB3"/>
    <w:rsid w:val="00BD7EE6"/>
    <w:rsid w:val="00BE0036"/>
    <w:rsid w:val="00BE084C"/>
    <w:rsid w:val="00BE0D2F"/>
    <w:rsid w:val="00BE23B5"/>
    <w:rsid w:val="00BE3CBF"/>
    <w:rsid w:val="00BE471A"/>
    <w:rsid w:val="00BE4832"/>
    <w:rsid w:val="00BE4E6F"/>
    <w:rsid w:val="00BE5774"/>
    <w:rsid w:val="00BE5B57"/>
    <w:rsid w:val="00BE600E"/>
    <w:rsid w:val="00BE63FB"/>
    <w:rsid w:val="00BE67D3"/>
    <w:rsid w:val="00BE6E44"/>
    <w:rsid w:val="00BE705C"/>
    <w:rsid w:val="00BE7D3C"/>
    <w:rsid w:val="00BE7DE2"/>
    <w:rsid w:val="00BF027D"/>
    <w:rsid w:val="00BF03B8"/>
    <w:rsid w:val="00BF1103"/>
    <w:rsid w:val="00BF1713"/>
    <w:rsid w:val="00BF192A"/>
    <w:rsid w:val="00BF1AED"/>
    <w:rsid w:val="00BF222A"/>
    <w:rsid w:val="00BF252D"/>
    <w:rsid w:val="00BF2A1B"/>
    <w:rsid w:val="00BF2D25"/>
    <w:rsid w:val="00BF2DA7"/>
    <w:rsid w:val="00BF331C"/>
    <w:rsid w:val="00BF3FDE"/>
    <w:rsid w:val="00BF40C6"/>
    <w:rsid w:val="00BF4EFF"/>
    <w:rsid w:val="00BF5C6B"/>
    <w:rsid w:val="00BF61AD"/>
    <w:rsid w:val="00BF6602"/>
    <w:rsid w:val="00BF68D0"/>
    <w:rsid w:val="00BF6EF8"/>
    <w:rsid w:val="00BF7818"/>
    <w:rsid w:val="00BF7AFE"/>
    <w:rsid w:val="00C00066"/>
    <w:rsid w:val="00C00831"/>
    <w:rsid w:val="00C00C8B"/>
    <w:rsid w:val="00C0190A"/>
    <w:rsid w:val="00C01C9A"/>
    <w:rsid w:val="00C01D7E"/>
    <w:rsid w:val="00C02473"/>
    <w:rsid w:val="00C028D7"/>
    <w:rsid w:val="00C02AC1"/>
    <w:rsid w:val="00C02C07"/>
    <w:rsid w:val="00C02C57"/>
    <w:rsid w:val="00C03A9C"/>
    <w:rsid w:val="00C03DAE"/>
    <w:rsid w:val="00C041A2"/>
    <w:rsid w:val="00C04480"/>
    <w:rsid w:val="00C04517"/>
    <w:rsid w:val="00C04B5A"/>
    <w:rsid w:val="00C04E6B"/>
    <w:rsid w:val="00C05058"/>
    <w:rsid w:val="00C05692"/>
    <w:rsid w:val="00C061F7"/>
    <w:rsid w:val="00C06416"/>
    <w:rsid w:val="00C0657F"/>
    <w:rsid w:val="00C06F3C"/>
    <w:rsid w:val="00C072F9"/>
    <w:rsid w:val="00C0742A"/>
    <w:rsid w:val="00C07CD4"/>
    <w:rsid w:val="00C1019B"/>
    <w:rsid w:val="00C108B3"/>
    <w:rsid w:val="00C10FB4"/>
    <w:rsid w:val="00C114E0"/>
    <w:rsid w:val="00C117A5"/>
    <w:rsid w:val="00C11BF7"/>
    <w:rsid w:val="00C12B00"/>
    <w:rsid w:val="00C12B05"/>
    <w:rsid w:val="00C12FB3"/>
    <w:rsid w:val="00C1382F"/>
    <w:rsid w:val="00C138E7"/>
    <w:rsid w:val="00C13945"/>
    <w:rsid w:val="00C13FCC"/>
    <w:rsid w:val="00C1406D"/>
    <w:rsid w:val="00C14510"/>
    <w:rsid w:val="00C14E77"/>
    <w:rsid w:val="00C1624C"/>
    <w:rsid w:val="00C163FE"/>
    <w:rsid w:val="00C17213"/>
    <w:rsid w:val="00C173AD"/>
    <w:rsid w:val="00C173BE"/>
    <w:rsid w:val="00C1758E"/>
    <w:rsid w:val="00C17D12"/>
    <w:rsid w:val="00C2004C"/>
    <w:rsid w:val="00C20FAD"/>
    <w:rsid w:val="00C210B6"/>
    <w:rsid w:val="00C21129"/>
    <w:rsid w:val="00C21486"/>
    <w:rsid w:val="00C21957"/>
    <w:rsid w:val="00C21F27"/>
    <w:rsid w:val="00C22185"/>
    <w:rsid w:val="00C22D21"/>
    <w:rsid w:val="00C2312D"/>
    <w:rsid w:val="00C23A72"/>
    <w:rsid w:val="00C23AD0"/>
    <w:rsid w:val="00C23EFB"/>
    <w:rsid w:val="00C2460B"/>
    <w:rsid w:val="00C24C43"/>
    <w:rsid w:val="00C24DF5"/>
    <w:rsid w:val="00C25557"/>
    <w:rsid w:val="00C25FBA"/>
    <w:rsid w:val="00C26036"/>
    <w:rsid w:val="00C263FA"/>
    <w:rsid w:val="00C267C5"/>
    <w:rsid w:val="00C26BFB"/>
    <w:rsid w:val="00C27013"/>
    <w:rsid w:val="00C27340"/>
    <w:rsid w:val="00C27902"/>
    <w:rsid w:val="00C27F2B"/>
    <w:rsid w:val="00C30895"/>
    <w:rsid w:val="00C30DF5"/>
    <w:rsid w:val="00C312B7"/>
    <w:rsid w:val="00C314A3"/>
    <w:rsid w:val="00C319A2"/>
    <w:rsid w:val="00C31AF0"/>
    <w:rsid w:val="00C324F4"/>
    <w:rsid w:val="00C32E05"/>
    <w:rsid w:val="00C346D8"/>
    <w:rsid w:val="00C358D7"/>
    <w:rsid w:val="00C35933"/>
    <w:rsid w:val="00C35CA4"/>
    <w:rsid w:val="00C360CE"/>
    <w:rsid w:val="00C36D05"/>
    <w:rsid w:val="00C36FE6"/>
    <w:rsid w:val="00C37DDC"/>
    <w:rsid w:val="00C4040F"/>
    <w:rsid w:val="00C407F4"/>
    <w:rsid w:val="00C40C92"/>
    <w:rsid w:val="00C410F6"/>
    <w:rsid w:val="00C41316"/>
    <w:rsid w:val="00C413DA"/>
    <w:rsid w:val="00C41689"/>
    <w:rsid w:val="00C41954"/>
    <w:rsid w:val="00C41A09"/>
    <w:rsid w:val="00C41B80"/>
    <w:rsid w:val="00C421E6"/>
    <w:rsid w:val="00C42536"/>
    <w:rsid w:val="00C428AC"/>
    <w:rsid w:val="00C42CDA"/>
    <w:rsid w:val="00C43139"/>
    <w:rsid w:val="00C43349"/>
    <w:rsid w:val="00C43BB0"/>
    <w:rsid w:val="00C43CA8"/>
    <w:rsid w:val="00C43E7B"/>
    <w:rsid w:val="00C4518C"/>
    <w:rsid w:val="00C451D8"/>
    <w:rsid w:val="00C455C1"/>
    <w:rsid w:val="00C456ED"/>
    <w:rsid w:val="00C4573E"/>
    <w:rsid w:val="00C4614F"/>
    <w:rsid w:val="00C4636C"/>
    <w:rsid w:val="00C46A76"/>
    <w:rsid w:val="00C47BA0"/>
    <w:rsid w:val="00C50B44"/>
    <w:rsid w:val="00C50B88"/>
    <w:rsid w:val="00C50C03"/>
    <w:rsid w:val="00C50C0D"/>
    <w:rsid w:val="00C519E3"/>
    <w:rsid w:val="00C51A33"/>
    <w:rsid w:val="00C51D41"/>
    <w:rsid w:val="00C51E09"/>
    <w:rsid w:val="00C51FAC"/>
    <w:rsid w:val="00C520BC"/>
    <w:rsid w:val="00C52463"/>
    <w:rsid w:val="00C5281E"/>
    <w:rsid w:val="00C52C59"/>
    <w:rsid w:val="00C539BB"/>
    <w:rsid w:val="00C543C1"/>
    <w:rsid w:val="00C544D5"/>
    <w:rsid w:val="00C54584"/>
    <w:rsid w:val="00C54F0C"/>
    <w:rsid w:val="00C555FC"/>
    <w:rsid w:val="00C56606"/>
    <w:rsid w:val="00C56680"/>
    <w:rsid w:val="00C56DAE"/>
    <w:rsid w:val="00C5730F"/>
    <w:rsid w:val="00C57518"/>
    <w:rsid w:val="00C575FF"/>
    <w:rsid w:val="00C57864"/>
    <w:rsid w:val="00C57C13"/>
    <w:rsid w:val="00C57FEE"/>
    <w:rsid w:val="00C60268"/>
    <w:rsid w:val="00C60D70"/>
    <w:rsid w:val="00C60F51"/>
    <w:rsid w:val="00C61640"/>
    <w:rsid w:val="00C618EE"/>
    <w:rsid w:val="00C61A17"/>
    <w:rsid w:val="00C61BEE"/>
    <w:rsid w:val="00C61C35"/>
    <w:rsid w:val="00C62379"/>
    <w:rsid w:val="00C6298E"/>
    <w:rsid w:val="00C62D52"/>
    <w:rsid w:val="00C62FA3"/>
    <w:rsid w:val="00C63B65"/>
    <w:rsid w:val="00C63CCD"/>
    <w:rsid w:val="00C6480C"/>
    <w:rsid w:val="00C64E83"/>
    <w:rsid w:val="00C6548F"/>
    <w:rsid w:val="00C656FA"/>
    <w:rsid w:val="00C657F2"/>
    <w:rsid w:val="00C65EA2"/>
    <w:rsid w:val="00C663D4"/>
    <w:rsid w:val="00C6712B"/>
    <w:rsid w:val="00C672C5"/>
    <w:rsid w:val="00C6737E"/>
    <w:rsid w:val="00C676E2"/>
    <w:rsid w:val="00C677A0"/>
    <w:rsid w:val="00C7011E"/>
    <w:rsid w:val="00C70898"/>
    <w:rsid w:val="00C7092E"/>
    <w:rsid w:val="00C70A46"/>
    <w:rsid w:val="00C71973"/>
    <w:rsid w:val="00C7198A"/>
    <w:rsid w:val="00C71FB0"/>
    <w:rsid w:val="00C72044"/>
    <w:rsid w:val="00C720AD"/>
    <w:rsid w:val="00C720F2"/>
    <w:rsid w:val="00C72376"/>
    <w:rsid w:val="00C7244B"/>
    <w:rsid w:val="00C725E1"/>
    <w:rsid w:val="00C7280E"/>
    <w:rsid w:val="00C72B8A"/>
    <w:rsid w:val="00C72C33"/>
    <w:rsid w:val="00C72C80"/>
    <w:rsid w:val="00C72CC1"/>
    <w:rsid w:val="00C73385"/>
    <w:rsid w:val="00C734A0"/>
    <w:rsid w:val="00C736C5"/>
    <w:rsid w:val="00C73BF4"/>
    <w:rsid w:val="00C73F6E"/>
    <w:rsid w:val="00C7470C"/>
    <w:rsid w:val="00C748D8"/>
    <w:rsid w:val="00C74E7B"/>
    <w:rsid w:val="00C752AC"/>
    <w:rsid w:val="00C753B4"/>
    <w:rsid w:val="00C75482"/>
    <w:rsid w:val="00C75FAB"/>
    <w:rsid w:val="00C762BE"/>
    <w:rsid w:val="00C76A91"/>
    <w:rsid w:val="00C76EE8"/>
    <w:rsid w:val="00C77A89"/>
    <w:rsid w:val="00C77B56"/>
    <w:rsid w:val="00C77D12"/>
    <w:rsid w:val="00C8012F"/>
    <w:rsid w:val="00C805E3"/>
    <w:rsid w:val="00C8062D"/>
    <w:rsid w:val="00C8134B"/>
    <w:rsid w:val="00C8182A"/>
    <w:rsid w:val="00C81E02"/>
    <w:rsid w:val="00C823F4"/>
    <w:rsid w:val="00C82C43"/>
    <w:rsid w:val="00C835FC"/>
    <w:rsid w:val="00C83940"/>
    <w:rsid w:val="00C83A44"/>
    <w:rsid w:val="00C84167"/>
    <w:rsid w:val="00C84584"/>
    <w:rsid w:val="00C848EA"/>
    <w:rsid w:val="00C8495A"/>
    <w:rsid w:val="00C84A01"/>
    <w:rsid w:val="00C84C5D"/>
    <w:rsid w:val="00C84F59"/>
    <w:rsid w:val="00C852FB"/>
    <w:rsid w:val="00C85E65"/>
    <w:rsid w:val="00C86077"/>
    <w:rsid w:val="00C86423"/>
    <w:rsid w:val="00C8668D"/>
    <w:rsid w:val="00C86B56"/>
    <w:rsid w:val="00C872AA"/>
    <w:rsid w:val="00C87705"/>
    <w:rsid w:val="00C9003A"/>
    <w:rsid w:val="00C9074E"/>
    <w:rsid w:val="00C90934"/>
    <w:rsid w:val="00C91034"/>
    <w:rsid w:val="00C9279A"/>
    <w:rsid w:val="00C92F8A"/>
    <w:rsid w:val="00C93577"/>
    <w:rsid w:val="00C93D85"/>
    <w:rsid w:val="00C93DCE"/>
    <w:rsid w:val="00C94096"/>
    <w:rsid w:val="00C940F7"/>
    <w:rsid w:val="00C9422D"/>
    <w:rsid w:val="00C942A5"/>
    <w:rsid w:val="00C945EF"/>
    <w:rsid w:val="00C94607"/>
    <w:rsid w:val="00C946E6"/>
    <w:rsid w:val="00C956AD"/>
    <w:rsid w:val="00C95987"/>
    <w:rsid w:val="00C95B10"/>
    <w:rsid w:val="00C95C87"/>
    <w:rsid w:val="00C9619F"/>
    <w:rsid w:val="00C962F1"/>
    <w:rsid w:val="00C96733"/>
    <w:rsid w:val="00C96A86"/>
    <w:rsid w:val="00C96AEE"/>
    <w:rsid w:val="00C970AF"/>
    <w:rsid w:val="00C974A9"/>
    <w:rsid w:val="00C97BFB"/>
    <w:rsid w:val="00C97F7B"/>
    <w:rsid w:val="00CA04D2"/>
    <w:rsid w:val="00CA0665"/>
    <w:rsid w:val="00CA1489"/>
    <w:rsid w:val="00CA151E"/>
    <w:rsid w:val="00CA1913"/>
    <w:rsid w:val="00CA2046"/>
    <w:rsid w:val="00CA264A"/>
    <w:rsid w:val="00CA297A"/>
    <w:rsid w:val="00CA2A5C"/>
    <w:rsid w:val="00CA2B76"/>
    <w:rsid w:val="00CA337F"/>
    <w:rsid w:val="00CA34E0"/>
    <w:rsid w:val="00CA38B5"/>
    <w:rsid w:val="00CA444D"/>
    <w:rsid w:val="00CA4595"/>
    <w:rsid w:val="00CA467B"/>
    <w:rsid w:val="00CA4FBB"/>
    <w:rsid w:val="00CA6345"/>
    <w:rsid w:val="00CA6534"/>
    <w:rsid w:val="00CA69DE"/>
    <w:rsid w:val="00CA76F6"/>
    <w:rsid w:val="00CA7A25"/>
    <w:rsid w:val="00CA7A48"/>
    <w:rsid w:val="00CA7BC1"/>
    <w:rsid w:val="00CA7C2E"/>
    <w:rsid w:val="00CB0765"/>
    <w:rsid w:val="00CB132D"/>
    <w:rsid w:val="00CB13E7"/>
    <w:rsid w:val="00CB1452"/>
    <w:rsid w:val="00CB1D73"/>
    <w:rsid w:val="00CB2029"/>
    <w:rsid w:val="00CB2461"/>
    <w:rsid w:val="00CB28A7"/>
    <w:rsid w:val="00CB2BD9"/>
    <w:rsid w:val="00CB3444"/>
    <w:rsid w:val="00CB3819"/>
    <w:rsid w:val="00CB3DAB"/>
    <w:rsid w:val="00CB44E8"/>
    <w:rsid w:val="00CB462F"/>
    <w:rsid w:val="00CB4AC5"/>
    <w:rsid w:val="00CB527B"/>
    <w:rsid w:val="00CB52AE"/>
    <w:rsid w:val="00CB53A5"/>
    <w:rsid w:val="00CB5574"/>
    <w:rsid w:val="00CB5928"/>
    <w:rsid w:val="00CB6F3F"/>
    <w:rsid w:val="00CB7999"/>
    <w:rsid w:val="00CB7EA5"/>
    <w:rsid w:val="00CC03CB"/>
    <w:rsid w:val="00CC04FD"/>
    <w:rsid w:val="00CC0A30"/>
    <w:rsid w:val="00CC0C98"/>
    <w:rsid w:val="00CC1F76"/>
    <w:rsid w:val="00CC27ED"/>
    <w:rsid w:val="00CC2F08"/>
    <w:rsid w:val="00CC31F0"/>
    <w:rsid w:val="00CC370B"/>
    <w:rsid w:val="00CC40FA"/>
    <w:rsid w:val="00CC4380"/>
    <w:rsid w:val="00CC4896"/>
    <w:rsid w:val="00CC4C3B"/>
    <w:rsid w:val="00CC4C5B"/>
    <w:rsid w:val="00CC54D8"/>
    <w:rsid w:val="00CC58E8"/>
    <w:rsid w:val="00CC6B07"/>
    <w:rsid w:val="00CC6EC1"/>
    <w:rsid w:val="00CC6FAE"/>
    <w:rsid w:val="00CC712B"/>
    <w:rsid w:val="00CC7D82"/>
    <w:rsid w:val="00CC7F20"/>
    <w:rsid w:val="00CD01BF"/>
    <w:rsid w:val="00CD05CC"/>
    <w:rsid w:val="00CD0721"/>
    <w:rsid w:val="00CD10A7"/>
    <w:rsid w:val="00CD1B5B"/>
    <w:rsid w:val="00CD1EFC"/>
    <w:rsid w:val="00CD20B1"/>
    <w:rsid w:val="00CD254F"/>
    <w:rsid w:val="00CD2905"/>
    <w:rsid w:val="00CD2F0D"/>
    <w:rsid w:val="00CD304D"/>
    <w:rsid w:val="00CD343A"/>
    <w:rsid w:val="00CD3973"/>
    <w:rsid w:val="00CD44BA"/>
    <w:rsid w:val="00CD4934"/>
    <w:rsid w:val="00CD538D"/>
    <w:rsid w:val="00CD54A6"/>
    <w:rsid w:val="00CD5916"/>
    <w:rsid w:val="00CD60D1"/>
    <w:rsid w:val="00CD6A06"/>
    <w:rsid w:val="00CD6F78"/>
    <w:rsid w:val="00CD7D1E"/>
    <w:rsid w:val="00CD7E62"/>
    <w:rsid w:val="00CE00B8"/>
    <w:rsid w:val="00CE07ED"/>
    <w:rsid w:val="00CE08C7"/>
    <w:rsid w:val="00CE09C6"/>
    <w:rsid w:val="00CE171B"/>
    <w:rsid w:val="00CE1907"/>
    <w:rsid w:val="00CE1BDE"/>
    <w:rsid w:val="00CE1D1E"/>
    <w:rsid w:val="00CE1D8B"/>
    <w:rsid w:val="00CE1F30"/>
    <w:rsid w:val="00CE2CF1"/>
    <w:rsid w:val="00CE39B8"/>
    <w:rsid w:val="00CE3B36"/>
    <w:rsid w:val="00CE4027"/>
    <w:rsid w:val="00CE43FB"/>
    <w:rsid w:val="00CE4686"/>
    <w:rsid w:val="00CE50E0"/>
    <w:rsid w:val="00CE5264"/>
    <w:rsid w:val="00CE5281"/>
    <w:rsid w:val="00CE5D30"/>
    <w:rsid w:val="00CE6516"/>
    <w:rsid w:val="00CE6713"/>
    <w:rsid w:val="00CE67D0"/>
    <w:rsid w:val="00CE6892"/>
    <w:rsid w:val="00CE734B"/>
    <w:rsid w:val="00CE73FE"/>
    <w:rsid w:val="00CE78D7"/>
    <w:rsid w:val="00CF0079"/>
    <w:rsid w:val="00CF040B"/>
    <w:rsid w:val="00CF066F"/>
    <w:rsid w:val="00CF07E2"/>
    <w:rsid w:val="00CF132E"/>
    <w:rsid w:val="00CF137F"/>
    <w:rsid w:val="00CF1FE9"/>
    <w:rsid w:val="00CF21D8"/>
    <w:rsid w:val="00CF2414"/>
    <w:rsid w:val="00CF2AAC"/>
    <w:rsid w:val="00CF2DE2"/>
    <w:rsid w:val="00CF311B"/>
    <w:rsid w:val="00CF34C7"/>
    <w:rsid w:val="00CF3601"/>
    <w:rsid w:val="00CF385E"/>
    <w:rsid w:val="00CF4A8B"/>
    <w:rsid w:val="00CF4E94"/>
    <w:rsid w:val="00CF4EFC"/>
    <w:rsid w:val="00CF525A"/>
    <w:rsid w:val="00CF54E4"/>
    <w:rsid w:val="00CF55BB"/>
    <w:rsid w:val="00CF5A48"/>
    <w:rsid w:val="00CF5A72"/>
    <w:rsid w:val="00CF5A99"/>
    <w:rsid w:val="00CF5D0E"/>
    <w:rsid w:val="00CF637D"/>
    <w:rsid w:val="00CF647D"/>
    <w:rsid w:val="00CF66E7"/>
    <w:rsid w:val="00CF66F7"/>
    <w:rsid w:val="00CF6D36"/>
    <w:rsid w:val="00CF6E18"/>
    <w:rsid w:val="00CF6EC9"/>
    <w:rsid w:val="00CF7516"/>
    <w:rsid w:val="00CF7ED8"/>
    <w:rsid w:val="00D002C1"/>
    <w:rsid w:val="00D002C5"/>
    <w:rsid w:val="00D0064A"/>
    <w:rsid w:val="00D00F36"/>
    <w:rsid w:val="00D00FE6"/>
    <w:rsid w:val="00D01595"/>
    <w:rsid w:val="00D0159E"/>
    <w:rsid w:val="00D01729"/>
    <w:rsid w:val="00D01BCD"/>
    <w:rsid w:val="00D02B7A"/>
    <w:rsid w:val="00D02E47"/>
    <w:rsid w:val="00D02ED7"/>
    <w:rsid w:val="00D0338B"/>
    <w:rsid w:val="00D0391B"/>
    <w:rsid w:val="00D03AA1"/>
    <w:rsid w:val="00D04198"/>
    <w:rsid w:val="00D04203"/>
    <w:rsid w:val="00D0453A"/>
    <w:rsid w:val="00D04DED"/>
    <w:rsid w:val="00D050C3"/>
    <w:rsid w:val="00D05247"/>
    <w:rsid w:val="00D05622"/>
    <w:rsid w:val="00D058F6"/>
    <w:rsid w:val="00D05BC0"/>
    <w:rsid w:val="00D060C5"/>
    <w:rsid w:val="00D0626B"/>
    <w:rsid w:val="00D068E8"/>
    <w:rsid w:val="00D069CD"/>
    <w:rsid w:val="00D06C1B"/>
    <w:rsid w:val="00D0759A"/>
    <w:rsid w:val="00D07936"/>
    <w:rsid w:val="00D07D80"/>
    <w:rsid w:val="00D07DD3"/>
    <w:rsid w:val="00D07E86"/>
    <w:rsid w:val="00D112CC"/>
    <w:rsid w:val="00D11381"/>
    <w:rsid w:val="00D11766"/>
    <w:rsid w:val="00D11D90"/>
    <w:rsid w:val="00D1219B"/>
    <w:rsid w:val="00D12B6E"/>
    <w:rsid w:val="00D12E2E"/>
    <w:rsid w:val="00D13957"/>
    <w:rsid w:val="00D13DAC"/>
    <w:rsid w:val="00D13EDA"/>
    <w:rsid w:val="00D14119"/>
    <w:rsid w:val="00D14D72"/>
    <w:rsid w:val="00D14FA5"/>
    <w:rsid w:val="00D15952"/>
    <w:rsid w:val="00D160FC"/>
    <w:rsid w:val="00D16CD6"/>
    <w:rsid w:val="00D16E19"/>
    <w:rsid w:val="00D17054"/>
    <w:rsid w:val="00D17A26"/>
    <w:rsid w:val="00D17CE8"/>
    <w:rsid w:val="00D20150"/>
    <w:rsid w:val="00D21590"/>
    <w:rsid w:val="00D21BD4"/>
    <w:rsid w:val="00D2209D"/>
    <w:rsid w:val="00D22E92"/>
    <w:rsid w:val="00D24117"/>
    <w:rsid w:val="00D24225"/>
    <w:rsid w:val="00D243E9"/>
    <w:rsid w:val="00D24632"/>
    <w:rsid w:val="00D2470A"/>
    <w:rsid w:val="00D24AAD"/>
    <w:rsid w:val="00D25304"/>
    <w:rsid w:val="00D25380"/>
    <w:rsid w:val="00D2567B"/>
    <w:rsid w:val="00D256C6"/>
    <w:rsid w:val="00D25E80"/>
    <w:rsid w:val="00D2606F"/>
    <w:rsid w:val="00D266E9"/>
    <w:rsid w:val="00D27124"/>
    <w:rsid w:val="00D273D8"/>
    <w:rsid w:val="00D278E5"/>
    <w:rsid w:val="00D27945"/>
    <w:rsid w:val="00D279AE"/>
    <w:rsid w:val="00D27C18"/>
    <w:rsid w:val="00D30198"/>
    <w:rsid w:val="00D305EF"/>
    <w:rsid w:val="00D308C3"/>
    <w:rsid w:val="00D30CB1"/>
    <w:rsid w:val="00D30DB5"/>
    <w:rsid w:val="00D31927"/>
    <w:rsid w:val="00D31AC0"/>
    <w:rsid w:val="00D31D53"/>
    <w:rsid w:val="00D32400"/>
    <w:rsid w:val="00D328B7"/>
    <w:rsid w:val="00D32934"/>
    <w:rsid w:val="00D32AE3"/>
    <w:rsid w:val="00D32C1C"/>
    <w:rsid w:val="00D331E1"/>
    <w:rsid w:val="00D337DE"/>
    <w:rsid w:val="00D33865"/>
    <w:rsid w:val="00D33C8B"/>
    <w:rsid w:val="00D33DF0"/>
    <w:rsid w:val="00D33F75"/>
    <w:rsid w:val="00D33F7D"/>
    <w:rsid w:val="00D341FE"/>
    <w:rsid w:val="00D34CE0"/>
    <w:rsid w:val="00D34F28"/>
    <w:rsid w:val="00D352DB"/>
    <w:rsid w:val="00D35343"/>
    <w:rsid w:val="00D355CC"/>
    <w:rsid w:val="00D35B86"/>
    <w:rsid w:val="00D360BA"/>
    <w:rsid w:val="00D36578"/>
    <w:rsid w:val="00D36FD3"/>
    <w:rsid w:val="00D372E0"/>
    <w:rsid w:val="00D376BF"/>
    <w:rsid w:val="00D37C38"/>
    <w:rsid w:val="00D37E52"/>
    <w:rsid w:val="00D37EDF"/>
    <w:rsid w:val="00D40852"/>
    <w:rsid w:val="00D409D4"/>
    <w:rsid w:val="00D40D74"/>
    <w:rsid w:val="00D411BC"/>
    <w:rsid w:val="00D41A09"/>
    <w:rsid w:val="00D41E26"/>
    <w:rsid w:val="00D424FF"/>
    <w:rsid w:val="00D425B4"/>
    <w:rsid w:val="00D427BE"/>
    <w:rsid w:val="00D42B64"/>
    <w:rsid w:val="00D42DBF"/>
    <w:rsid w:val="00D42F64"/>
    <w:rsid w:val="00D433F9"/>
    <w:rsid w:val="00D44268"/>
    <w:rsid w:val="00D45454"/>
    <w:rsid w:val="00D454E5"/>
    <w:rsid w:val="00D47569"/>
    <w:rsid w:val="00D47BD4"/>
    <w:rsid w:val="00D5095E"/>
    <w:rsid w:val="00D50B0B"/>
    <w:rsid w:val="00D50BB7"/>
    <w:rsid w:val="00D515A5"/>
    <w:rsid w:val="00D520B4"/>
    <w:rsid w:val="00D523CC"/>
    <w:rsid w:val="00D5240B"/>
    <w:rsid w:val="00D52894"/>
    <w:rsid w:val="00D52C42"/>
    <w:rsid w:val="00D54073"/>
    <w:rsid w:val="00D54CF2"/>
    <w:rsid w:val="00D55569"/>
    <w:rsid w:val="00D555C2"/>
    <w:rsid w:val="00D55DC6"/>
    <w:rsid w:val="00D55DE1"/>
    <w:rsid w:val="00D56F06"/>
    <w:rsid w:val="00D5704D"/>
    <w:rsid w:val="00D570FA"/>
    <w:rsid w:val="00D57219"/>
    <w:rsid w:val="00D57B26"/>
    <w:rsid w:val="00D604F5"/>
    <w:rsid w:val="00D604F9"/>
    <w:rsid w:val="00D606FF"/>
    <w:rsid w:val="00D60A0B"/>
    <w:rsid w:val="00D60DC2"/>
    <w:rsid w:val="00D61054"/>
    <w:rsid w:val="00D61976"/>
    <w:rsid w:val="00D61BE2"/>
    <w:rsid w:val="00D61E08"/>
    <w:rsid w:val="00D6212D"/>
    <w:rsid w:val="00D62A85"/>
    <w:rsid w:val="00D62ED5"/>
    <w:rsid w:val="00D632DA"/>
    <w:rsid w:val="00D633B2"/>
    <w:rsid w:val="00D63614"/>
    <w:rsid w:val="00D63758"/>
    <w:rsid w:val="00D63D59"/>
    <w:rsid w:val="00D63D98"/>
    <w:rsid w:val="00D640B9"/>
    <w:rsid w:val="00D646A0"/>
    <w:rsid w:val="00D6548E"/>
    <w:rsid w:val="00D654DF"/>
    <w:rsid w:val="00D6579D"/>
    <w:rsid w:val="00D65BD9"/>
    <w:rsid w:val="00D65E1D"/>
    <w:rsid w:val="00D65FFF"/>
    <w:rsid w:val="00D66109"/>
    <w:rsid w:val="00D66158"/>
    <w:rsid w:val="00D661A9"/>
    <w:rsid w:val="00D66B8C"/>
    <w:rsid w:val="00D66DEC"/>
    <w:rsid w:val="00D66E95"/>
    <w:rsid w:val="00D670D5"/>
    <w:rsid w:val="00D67684"/>
    <w:rsid w:val="00D67F04"/>
    <w:rsid w:val="00D67F9A"/>
    <w:rsid w:val="00D70226"/>
    <w:rsid w:val="00D702F6"/>
    <w:rsid w:val="00D7043F"/>
    <w:rsid w:val="00D70640"/>
    <w:rsid w:val="00D7070F"/>
    <w:rsid w:val="00D70B8D"/>
    <w:rsid w:val="00D70BBC"/>
    <w:rsid w:val="00D71BA4"/>
    <w:rsid w:val="00D7209F"/>
    <w:rsid w:val="00D72257"/>
    <w:rsid w:val="00D7265B"/>
    <w:rsid w:val="00D72784"/>
    <w:rsid w:val="00D729A3"/>
    <w:rsid w:val="00D72B97"/>
    <w:rsid w:val="00D72D39"/>
    <w:rsid w:val="00D730AF"/>
    <w:rsid w:val="00D737C1"/>
    <w:rsid w:val="00D73B6E"/>
    <w:rsid w:val="00D73D16"/>
    <w:rsid w:val="00D7416C"/>
    <w:rsid w:val="00D74E06"/>
    <w:rsid w:val="00D74FB3"/>
    <w:rsid w:val="00D751DC"/>
    <w:rsid w:val="00D7567C"/>
    <w:rsid w:val="00D7569A"/>
    <w:rsid w:val="00D75991"/>
    <w:rsid w:val="00D75B0D"/>
    <w:rsid w:val="00D76AB6"/>
    <w:rsid w:val="00D76C16"/>
    <w:rsid w:val="00D77190"/>
    <w:rsid w:val="00D7722F"/>
    <w:rsid w:val="00D775FB"/>
    <w:rsid w:val="00D7774A"/>
    <w:rsid w:val="00D7796C"/>
    <w:rsid w:val="00D779C3"/>
    <w:rsid w:val="00D77F39"/>
    <w:rsid w:val="00D77F5A"/>
    <w:rsid w:val="00D80B39"/>
    <w:rsid w:val="00D80D13"/>
    <w:rsid w:val="00D810C3"/>
    <w:rsid w:val="00D8111A"/>
    <w:rsid w:val="00D81245"/>
    <w:rsid w:val="00D81667"/>
    <w:rsid w:val="00D82035"/>
    <w:rsid w:val="00D8204B"/>
    <w:rsid w:val="00D82DB8"/>
    <w:rsid w:val="00D83462"/>
    <w:rsid w:val="00D834EB"/>
    <w:rsid w:val="00D8350E"/>
    <w:rsid w:val="00D83569"/>
    <w:rsid w:val="00D83DE6"/>
    <w:rsid w:val="00D840C4"/>
    <w:rsid w:val="00D84392"/>
    <w:rsid w:val="00D845DF"/>
    <w:rsid w:val="00D8486E"/>
    <w:rsid w:val="00D84A12"/>
    <w:rsid w:val="00D84DEE"/>
    <w:rsid w:val="00D84FC3"/>
    <w:rsid w:val="00D8504A"/>
    <w:rsid w:val="00D85834"/>
    <w:rsid w:val="00D85C21"/>
    <w:rsid w:val="00D85FC9"/>
    <w:rsid w:val="00D86159"/>
    <w:rsid w:val="00D863DF"/>
    <w:rsid w:val="00D86F2B"/>
    <w:rsid w:val="00D90310"/>
    <w:rsid w:val="00D90660"/>
    <w:rsid w:val="00D907E0"/>
    <w:rsid w:val="00D90811"/>
    <w:rsid w:val="00D90E35"/>
    <w:rsid w:val="00D91CB7"/>
    <w:rsid w:val="00D9209F"/>
    <w:rsid w:val="00D92B1D"/>
    <w:rsid w:val="00D92D7A"/>
    <w:rsid w:val="00D930FB"/>
    <w:rsid w:val="00D931EA"/>
    <w:rsid w:val="00D932D9"/>
    <w:rsid w:val="00D9349D"/>
    <w:rsid w:val="00D936DF"/>
    <w:rsid w:val="00D93FB1"/>
    <w:rsid w:val="00D9485C"/>
    <w:rsid w:val="00D94A4C"/>
    <w:rsid w:val="00D9564D"/>
    <w:rsid w:val="00D9576D"/>
    <w:rsid w:val="00D95882"/>
    <w:rsid w:val="00D96048"/>
    <w:rsid w:val="00D960ED"/>
    <w:rsid w:val="00D96371"/>
    <w:rsid w:val="00D974F8"/>
    <w:rsid w:val="00D97AEA"/>
    <w:rsid w:val="00DA0337"/>
    <w:rsid w:val="00DA19D7"/>
    <w:rsid w:val="00DA1D2D"/>
    <w:rsid w:val="00DA1E52"/>
    <w:rsid w:val="00DA2292"/>
    <w:rsid w:val="00DA2851"/>
    <w:rsid w:val="00DA288B"/>
    <w:rsid w:val="00DA29A8"/>
    <w:rsid w:val="00DA2F06"/>
    <w:rsid w:val="00DA3061"/>
    <w:rsid w:val="00DA32DD"/>
    <w:rsid w:val="00DA36C4"/>
    <w:rsid w:val="00DA415C"/>
    <w:rsid w:val="00DA466F"/>
    <w:rsid w:val="00DA47A2"/>
    <w:rsid w:val="00DA48EC"/>
    <w:rsid w:val="00DA4B34"/>
    <w:rsid w:val="00DA4FEF"/>
    <w:rsid w:val="00DA511D"/>
    <w:rsid w:val="00DA52C5"/>
    <w:rsid w:val="00DA5378"/>
    <w:rsid w:val="00DA5705"/>
    <w:rsid w:val="00DA6430"/>
    <w:rsid w:val="00DA6B02"/>
    <w:rsid w:val="00DA6C1F"/>
    <w:rsid w:val="00DA708C"/>
    <w:rsid w:val="00DA7544"/>
    <w:rsid w:val="00DA76BB"/>
    <w:rsid w:val="00DB0187"/>
    <w:rsid w:val="00DB1747"/>
    <w:rsid w:val="00DB24D4"/>
    <w:rsid w:val="00DB2D48"/>
    <w:rsid w:val="00DB2E07"/>
    <w:rsid w:val="00DB36D2"/>
    <w:rsid w:val="00DB38D2"/>
    <w:rsid w:val="00DB3A4B"/>
    <w:rsid w:val="00DB42E1"/>
    <w:rsid w:val="00DB47A7"/>
    <w:rsid w:val="00DB47BA"/>
    <w:rsid w:val="00DB4E8C"/>
    <w:rsid w:val="00DB519D"/>
    <w:rsid w:val="00DB5639"/>
    <w:rsid w:val="00DB5B41"/>
    <w:rsid w:val="00DB5D27"/>
    <w:rsid w:val="00DB5F57"/>
    <w:rsid w:val="00DB5FB8"/>
    <w:rsid w:val="00DB6483"/>
    <w:rsid w:val="00DB6769"/>
    <w:rsid w:val="00DB6792"/>
    <w:rsid w:val="00DB68DF"/>
    <w:rsid w:val="00DB6A8E"/>
    <w:rsid w:val="00DB6E25"/>
    <w:rsid w:val="00DB6F09"/>
    <w:rsid w:val="00DB6F1D"/>
    <w:rsid w:val="00DB76BE"/>
    <w:rsid w:val="00DB7E2A"/>
    <w:rsid w:val="00DC02B4"/>
    <w:rsid w:val="00DC092D"/>
    <w:rsid w:val="00DC09F9"/>
    <w:rsid w:val="00DC0D82"/>
    <w:rsid w:val="00DC249A"/>
    <w:rsid w:val="00DC258E"/>
    <w:rsid w:val="00DC2894"/>
    <w:rsid w:val="00DC3033"/>
    <w:rsid w:val="00DC3361"/>
    <w:rsid w:val="00DC3886"/>
    <w:rsid w:val="00DC3962"/>
    <w:rsid w:val="00DC3CFF"/>
    <w:rsid w:val="00DC40F5"/>
    <w:rsid w:val="00DC498E"/>
    <w:rsid w:val="00DC50F9"/>
    <w:rsid w:val="00DC5268"/>
    <w:rsid w:val="00DC5E66"/>
    <w:rsid w:val="00DC60C1"/>
    <w:rsid w:val="00DC6382"/>
    <w:rsid w:val="00DC766C"/>
    <w:rsid w:val="00DC7F5C"/>
    <w:rsid w:val="00DD0764"/>
    <w:rsid w:val="00DD1180"/>
    <w:rsid w:val="00DD14C1"/>
    <w:rsid w:val="00DD1AB2"/>
    <w:rsid w:val="00DD20D5"/>
    <w:rsid w:val="00DD2174"/>
    <w:rsid w:val="00DD22CA"/>
    <w:rsid w:val="00DD269F"/>
    <w:rsid w:val="00DD2C64"/>
    <w:rsid w:val="00DD3146"/>
    <w:rsid w:val="00DD340B"/>
    <w:rsid w:val="00DD364D"/>
    <w:rsid w:val="00DD3F2A"/>
    <w:rsid w:val="00DD417D"/>
    <w:rsid w:val="00DD47D0"/>
    <w:rsid w:val="00DD5261"/>
    <w:rsid w:val="00DD53A9"/>
    <w:rsid w:val="00DD56D8"/>
    <w:rsid w:val="00DD5735"/>
    <w:rsid w:val="00DD5818"/>
    <w:rsid w:val="00DD5A1F"/>
    <w:rsid w:val="00DD5AFC"/>
    <w:rsid w:val="00DD5E16"/>
    <w:rsid w:val="00DD600B"/>
    <w:rsid w:val="00DD607C"/>
    <w:rsid w:val="00DD64BB"/>
    <w:rsid w:val="00DD7753"/>
    <w:rsid w:val="00DE0110"/>
    <w:rsid w:val="00DE031D"/>
    <w:rsid w:val="00DE071E"/>
    <w:rsid w:val="00DE0A9B"/>
    <w:rsid w:val="00DE0C0D"/>
    <w:rsid w:val="00DE0EC6"/>
    <w:rsid w:val="00DE0EC8"/>
    <w:rsid w:val="00DE0FF9"/>
    <w:rsid w:val="00DE11F7"/>
    <w:rsid w:val="00DE1241"/>
    <w:rsid w:val="00DE15CF"/>
    <w:rsid w:val="00DE163D"/>
    <w:rsid w:val="00DE18D4"/>
    <w:rsid w:val="00DE1AB7"/>
    <w:rsid w:val="00DE1F76"/>
    <w:rsid w:val="00DE2583"/>
    <w:rsid w:val="00DE25A7"/>
    <w:rsid w:val="00DE279E"/>
    <w:rsid w:val="00DE27E2"/>
    <w:rsid w:val="00DE2ABD"/>
    <w:rsid w:val="00DE2D4D"/>
    <w:rsid w:val="00DE2FA0"/>
    <w:rsid w:val="00DE4814"/>
    <w:rsid w:val="00DE4A5F"/>
    <w:rsid w:val="00DE4EF0"/>
    <w:rsid w:val="00DE4FAE"/>
    <w:rsid w:val="00DE5908"/>
    <w:rsid w:val="00DE6455"/>
    <w:rsid w:val="00DE701F"/>
    <w:rsid w:val="00DE72F5"/>
    <w:rsid w:val="00DE7DE4"/>
    <w:rsid w:val="00DF0944"/>
    <w:rsid w:val="00DF1287"/>
    <w:rsid w:val="00DF24DF"/>
    <w:rsid w:val="00DF27FC"/>
    <w:rsid w:val="00DF2F67"/>
    <w:rsid w:val="00DF367A"/>
    <w:rsid w:val="00DF3C0E"/>
    <w:rsid w:val="00DF408D"/>
    <w:rsid w:val="00DF41D4"/>
    <w:rsid w:val="00DF41E8"/>
    <w:rsid w:val="00DF41F3"/>
    <w:rsid w:val="00DF460D"/>
    <w:rsid w:val="00DF49BB"/>
    <w:rsid w:val="00DF4B74"/>
    <w:rsid w:val="00DF6A29"/>
    <w:rsid w:val="00DF7393"/>
    <w:rsid w:val="00DF743A"/>
    <w:rsid w:val="00DF7548"/>
    <w:rsid w:val="00DF7C5E"/>
    <w:rsid w:val="00DF7D4E"/>
    <w:rsid w:val="00E00EBE"/>
    <w:rsid w:val="00E012AA"/>
    <w:rsid w:val="00E0210F"/>
    <w:rsid w:val="00E02117"/>
    <w:rsid w:val="00E03ED7"/>
    <w:rsid w:val="00E049F5"/>
    <w:rsid w:val="00E04A2F"/>
    <w:rsid w:val="00E04C20"/>
    <w:rsid w:val="00E0555E"/>
    <w:rsid w:val="00E06046"/>
    <w:rsid w:val="00E06215"/>
    <w:rsid w:val="00E06A82"/>
    <w:rsid w:val="00E0701B"/>
    <w:rsid w:val="00E0712C"/>
    <w:rsid w:val="00E07730"/>
    <w:rsid w:val="00E079BA"/>
    <w:rsid w:val="00E07DB4"/>
    <w:rsid w:val="00E1018C"/>
    <w:rsid w:val="00E104FB"/>
    <w:rsid w:val="00E110C7"/>
    <w:rsid w:val="00E11270"/>
    <w:rsid w:val="00E1133C"/>
    <w:rsid w:val="00E117E3"/>
    <w:rsid w:val="00E1268B"/>
    <w:rsid w:val="00E12E7A"/>
    <w:rsid w:val="00E13211"/>
    <w:rsid w:val="00E13353"/>
    <w:rsid w:val="00E13383"/>
    <w:rsid w:val="00E13842"/>
    <w:rsid w:val="00E13864"/>
    <w:rsid w:val="00E138C5"/>
    <w:rsid w:val="00E13994"/>
    <w:rsid w:val="00E13E08"/>
    <w:rsid w:val="00E13FA5"/>
    <w:rsid w:val="00E14567"/>
    <w:rsid w:val="00E145FC"/>
    <w:rsid w:val="00E146FA"/>
    <w:rsid w:val="00E1484A"/>
    <w:rsid w:val="00E14B8A"/>
    <w:rsid w:val="00E14B8F"/>
    <w:rsid w:val="00E154B0"/>
    <w:rsid w:val="00E156BB"/>
    <w:rsid w:val="00E157D7"/>
    <w:rsid w:val="00E15D10"/>
    <w:rsid w:val="00E16042"/>
    <w:rsid w:val="00E16525"/>
    <w:rsid w:val="00E16807"/>
    <w:rsid w:val="00E16CE4"/>
    <w:rsid w:val="00E16F21"/>
    <w:rsid w:val="00E17903"/>
    <w:rsid w:val="00E20DEE"/>
    <w:rsid w:val="00E211D4"/>
    <w:rsid w:val="00E21330"/>
    <w:rsid w:val="00E215C9"/>
    <w:rsid w:val="00E22E01"/>
    <w:rsid w:val="00E22E7A"/>
    <w:rsid w:val="00E22FD5"/>
    <w:rsid w:val="00E23555"/>
    <w:rsid w:val="00E24347"/>
    <w:rsid w:val="00E24954"/>
    <w:rsid w:val="00E24BF8"/>
    <w:rsid w:val="00E24C83"/>
    <w:rsid w:val="00E2546A"/>
    <w:rsid w:val="00E2671F"/>
    <w:rsid w:val="00E26C70"/>
    <w:rsid w:val="00E26CCB"/>
    <w:rsid w:val="00E26F79"/>
    <w:rsid w:val="00E27111"/>
    <w:rsid w:val="00E27306"/>
    <w:rsid w:val="00E273D0"/>
    <w:rsid w:val="00E27889"/>
    <w:rsid w:val="00E27903"/>
    <w:rsid w:val="00E27AD0"/>
    <w:rsid w:val="00E30043"/>
    <w:rsid w:val="00E30C67"/>
    <w:rsid w:val="00E30F11"/>
    <w:rsid w:val="00E31662"/>
    <w:rsid w:val="00E319B6"/>
    <w:rsid w:val="00E31AF5"/>
    <w:rsid w:val="00E31C35"/>
    <w:rsid w:val="00E31F1F"/>
    <w:rsid w:val="00E31F5A"/>
    <w:rsid w:val="00E3223D"/>
    <w:rsid w:val="00E3234D"/>
    <w:rsid w:val="00E32AB2"/>
    <w:rsid w:val="00E32B39"/>
    <w:rsid w:val="00E32B42"/>
    <w:rsid w:val="00E33060"/>
    <w:rsid w:val="00E3393E"/>
    <w:rsid w:val="00E33AFD"/>
    <w:rsid w:val="00E33CEC"/>
    <w:rsid w:val="00E3440D"/>
    <w:rsid w:val="00E34A80"/>
    <w:rsid w:val="00E3501E"/>
    <w:rsid w:val="00E355E8"/>
    <w:rsid w:val="00E3572F"/>
    <w:rsid w:val="00E359EC"/>
    <w:rsid w:val="00E35E27"/>
    <w:rsid w:val="00E36114"/>
    <w:rsid w:val="00E36C02"/>
    <w:rsid w:val="00E36D27"/>
    <w:rsid w:val="00E37050"/>
    <w:rsid w:val="00E40014"/>
    <w:rsid w:val="00E400FD"/>
    <w:rsid w:val="00E4071C"/>
    <w:rsid w:val="00E40A0B"/>
    <w:rsid w:val="00E40B23"/>
    <w:rsid w:val="00E40B4F"/>
    <w:rsid w:val="00E40D99"/>
    <w:rsid w:val="00E411A4"/>
    <w:rsid w:val="00E4132A"/>
    <w:rsid w:val="00E4143F"/>
    <w:rsid w:val="00E41702"/>
    <w:rsid w:val="00E41A2B"/>
    <w:rsid w:val="00E42044"/>
    <w:rsid w:val="00E421C5"/>
    <w:rsid w:val="00E42509"/>
    <w:rsid w:val="00E42696"/>
    <w:rsid w:val="00E42889"/>
    <w:rsid w:val="00E4297F"/>
    <w:rsid w:val="00E42EE3"/>
    <w:rsid w:val="00E43B9F"/>
    <w:rsid w:val="00E440E6"/>
    <w:rsid w:val="00E4439C"/>
    <w:rsid w:val="00E445D0"/>
    <w:rsid w:val="00E44DAB"/>
    <w:rsid w:val="00E4563F"/>
    <w:rsid w:val="00E45757"/>
    <w:rsid w:val="00E45D67"/>
    <w:rsid w:val="00E46735"/>
    <w:rsid w:val="00E46BE1"/>
    <w:rsid w:val="00E47A3D"/>
    <w:rsid w:val="00E47A5C"/>
    <w:rsid w:val="00E47F9F"/>
    <w:rsid w:val="00E5013B"/>
    <w:rsid w:val="00E507A2"/>
    <w:rsid w:val="00E50F02"/>
    <w:rsid w:val="00E51094"/>
    <w:rsid w:val="00E513E0"/>
    <w:rsid w:val="00E51A70"/>
    <w:rsid w:val="00E51DD8"/>
    <w:rsid w:val="00E51FBF"/>
    <w:rsid w:val="00E522B1"/>
    <w:rsid w:val="00E522D9"/>
    <w:rsid w:val="00E524E7"/>
    <w:rsid w:val="00E5305F"/>
    <w:rsid w:val="00E530E9"/>
    <w:rsid w:val="00E53331"/>
    <w:rsid w:val="00E5439A"/>
    <w:rsid w:val="00E54E39"/>
    <w:rsid w:val="00E54F32"/>
    <w:rsid w:val="00E557BC"/>
    <w:rsid w:val="00E558F6"/>
    <w:rsid w:val="00E55A3E"/>
    <w:rsid w:val="00E55FAC"/>
    <w:rsid w:val="00E5614F"/>
    <w:rsid w:val="00E564D6"/>
    <w:rsid w:val="00E564FD"/>
    <w:rsid w:val="00E566A0"/>
    <w:rsid w:val="00E56C4E"/>
    <w:rsid w:val="00E572C4"/>
    <w:rsid w:val="00E5777B"/>
    <w:rsid w:val="00E57B2C"/>
    <w:rsid w:val="00E57EA2"/>
    <w:rsid w:val="00E6073B"/>
    <w:rsid w:val="00E60D5A"/>
    <w:rsid w:val="00E60E8B"/>
    <w:rsid w:val="00E612B1"/>
    <w:rsid w:val="00E617A9"/>
    <w:rsid w:val="00E61B34"/>
    <w:rsid w:val="00E61BA5"/>
    <w:rsid w:val="00E62FB5"/>
    <w:rsid w:val="00E63082"/>
    <w:rsid w:val="00E632BF"/>
    <w:rsid w:val="00E6332D"/>
    <w:rsid w:val="00E63398"/>
    <w:rsid w:val="00E63692"/>
    <w:rsid w:val="00E63C1B"/>
    <w:rsid w:val="00E64195"/>
    <w:rsid w:val="00E64861"/>
    <w:rsid w:val="00E64B8D"/>
    <w:rsid w:val="00E65464"/>
    <w:rsid w:val="00E6584F"/>
    <w:rsid w:val="00E65A4A"/>
    <w:rsid w:val="00E65D71"/>
    <w:rsid w:val="00E65FCA"/>
    <w:rsid w:val="00E66719"/>
    <w:rsid w:val="00E66C04"/>
    <w:rsid w:val="00E6741D"/>
    <w:rsid w:val="00E67B2B"/>
    <w:rsid w:val="00E67C28"/>
    <w:rsid w:val="00E70549"/>
    <w:rsid w:val="00E7068F"/>
    <w:rsid w:val="00E70EA9"/>
    <w:rsid w:val="00E70F10"/>
    <w:rsid w:val="00E71219"/>
    <w:rsid w:val="00E712B0"/>
    <w:rsid w:val="00E71875"/>
    <w:rsid w:val="00E7231D"/>
    <w:rsid w:val="00E725D0"/>
    <w:rsid w:val="00E72866"/>
    <w:rsid w:val="00E72F11"/>
    <w:rsid w:val="00E7357A"/>
    <w:rsid w:val="00E74181"/>
    <w:rsid w:val="00E748DC"/>
    <w:rsid w:val="00E7525C"/>
    <w:rsid w:val="00E758D1"/>
    <w:rsid w:val="00E75B24"/>
    <w:rsid w:val="00E75C1F"/>
    <w:rsid w:val="00E75C57"/>
    <w:rsid w:val="00E75E0E"/>
    <w:rsid w:val="00E76BAE"/>
    <w:rsid w:val="00E76E8D"/>
    <w:rsid w:val="00E76F48"/>
    <w:rsid w:val="00E7774A"/>
    <w:rsid w:val="00E77BD5"/>
    <w:rsid w:val="00E809D1"/>
    <w:rsid w:val="00E80BB1"/>
    <w:rsid w:val="00E8113B"/>
    <w:rsid w:val="00E82108"/>
    <w:rsid w:val="00E822C3"/>
    <w:rsid w:val="00E824D3"/>
    <w:rsid w:val="00E83753"/>
    <w:rsid w:val="00E8391D"/>
    <w:rsid w:val="00E83E46"/>
    <w:rsid w:val="00E84914"/>
    <w:rsid w:val="00E852CF"/>
    <w:rsid w:val="00E855AA"/>
    <w:rsid w:val="00E8561D"/>
    <w:rsid w:val="00E85771"/>
    <w:rsid w:val="00E857BC"/>
    <w:rsid w:val="00E86461"/>
    <w:rsid w:val="00E864F5"/>
    <w:rsid w:val="00E867CC"/>
    <w:rsid w:val="00E873E2"/>
    <w:rsid w:val="00E87595"/>
    <w:rsid w:val="00E87ADC"/>
    <w:rsid w:val="00E87FDC"/>
    <w:rsid w:val="00E9113E"/>
    <w:rsid w:val="00E912C7"/>
    <w:rsid w:val="00E91501"/>
    <w:rsid w:val="00E920AF"/>
    <w:rsid w:val="00E92174"/>
    <w:rsid w:val="00E9224F"/>
    <w:rsid w:val="00E92816"/>
    <w:rsid w:val="00E928AE"/>
    <w:rsid w:val="00E93089"/>
    <w:rsid w:val="00E934CF"/>
    <w:rsid w:val="00E938BC"/>
    <w:rsid w:val="00E93BBA"/>
    <w:rsid w:val="00E943EE"/>
    <w:rsid w:val="00E943FC"/>
    <w:rsid w:val="00E94A83"/>
    <w:rsid w:val="00E959F5"/>
    <w:rsid w:val="00E95D5C"/>
    <w:rsid w:val="00E963CB"/>
    <w:rsid w:val="00E971B2"/>
    <w:rsid w:val="00E972FB"/>
    <w:rsid w:val="00E979D2"/>
    <w:rsid w:val="00E97A84"/>
    <w:rsid w:val="00E97CF8"/>
    <w:rsid w:val="00E97D2E"/>
    <w:rsid w:val="00EA06E7"/>
    <w:rsid w:val="00EA073A"/>
    <w:rsid w:val="00EA0D65"/>
    <w:rsid w:val="00EA1370"/>
    <w:rsid w:val="00EA15F2"/>
    <w:rsid w:val="00EA206B"/>
    <w:rsid w:val="00EA3862"/>
    <w:rsid w:val="00EA3C33"/>
    <w:rsid w:val="00EA3CB2"/>
    <w:rsid w:val="00EA3D40"/>
    <w:rsid w:val="00EA3DFD"/>
    <w:rsid w:val="00EA431E"/>
    <w:rsid w:val="00EA4756"/>
    <w:rsid w:val="00EA4DE9"/>
    <w:rsid w:val="00EA6DEB"/>
    <w:rsid w:val="00EA7BA0"/>
    <w:rsid w:val="00EA7C38"/>
    <w:rsid w:val="00EB0C01"/>
    <w:rsid w:val="00EB1EC9"/>
    <w:rsid w:val="00EB217C"/>
    <w:rsid w:val="00EB23ED"/>
    <w:rsid w:val="00EB25CE"/>
    <w:rsid w:val="00EB28D6"/>
    <w:rsid w:val="00EB2A41"/>
    <w:rsid w:val="00EB2E51"/>
    <w:rsid w:val="00EB32E3"/>
    <w:rsid w:val="00EB3F63"/>
    <w:rsid w:val="00EB414B"/>
    <w:rsid w:val="00EB4799"/>
    <w:rsid w:val="00EB4956"/>
    <w:rsid w:val="00EB49DA"/>
    <w:rsid w:val="00EB4D14"/>
    <w:rsid w:val="00EB500A"/>
    <w:rsid w:val="00EB5487"/>
    <w:rsid w:val="00EB6363"/>
    <w:rsid w:val="00EB6E52"/>
    <w:rsid w:val="00EB6F43"/>
    <w:rsid w:val="00EB6FF2"/>
    <w:rsid w:val="00EB76D4"/>
    <w:rsid w:val="00EB7AE2"/>
    <w:rsid w:val="00EC07D1"/>
    <w:rsid w:val="00EC0CC3"/>
    <w:rsid w:val="00EC163A"/>
    <w:rsid w:val="00EC17DB"/>
    <w:rsid w:val="00EC1A8A"/>
    <w:rsid w:val="00EC1B79"/>
    <w:rsid w:val="00EC1D52"/>
    <w:rsid w:val="00EC21E2"/>
    <w:rsid w:val="00EC2774"/>
    <w:rsid w:val="00EC2E58"/>
    <w:rsid w:val="00EC355B"/>
    <w:rsid w:val="00EC4740"/>
    <w:rsid w:val="00EC5129"/>
    <w:rsid w:val="00EC592C"/>
    <w:rsid w:val="00EC6073"/>
    <w:rsid w:val="00EC615D"/>
    <w:rsid w:val="00EC6173"/>
    <w:rsid w:val="00EC631B"/>
    <w:rsid w:val="00EC7156"/>
    <w:rsid w:val="00EC769E"/>
    <w:rsid w:val="00EC795A"/>
    <w:rsid w:val="00EC7B89"/>
    <w:rsid w:val="00EC7CFE"/>
    <w:rsid w:val="00ED04F7"/>
    <w:rsid w:val="00ED05C0"/>
    <w:rsid w:val="00ED0AD5"/>
    <w:rsid w:val="00ED0C28"/>
    <w:rsid w:val="00ED1015"/>
    <w:rsid w:val="00ED183B"/>
    <w:rsid w:val="00ED1911"/>
    <w:rsid w:val="00ED1B33"/>
    <w:rsid w:val="00ED1CB5"/>
    <w:rsid w:val="00ED1D30"/>
    <w:rsid w:val="00ED2A89"/>
    <w:rsid w:val="00ED3E00"/>
    <w:rsid w:val="00ED4A13"/>
    <w:rsid w:val="00ED4A32"/>
    <w:rsid w:val="00ED4F56"/>
    <w:rsid w:val="00ED5653"/>
    <w:rsid w:val="00ED5DC4"/>
    <w:rsid w:val="00ED6093"/>
    <w:rsid w:val="00ED6186"/>
    <w:rsid w:val="00ED6501"/>
    <w:rsid w:val="00ED65AE"/>
    <w:rsid w:val="00ED6A2B"/>
    <w:rsid w:val="00ED7341"/>
    <w:rsid w:val="00ED772B"/>
    <w:rsid w:val="00ED7DD4"/>
    <w:rsid w:val="00ED7F8A"/>
    <w:rsid w:val="00EE08FC"/>
    <w:rsid w:val="00EE09F6"/>
    <w:rsid w:val="00EE0CD2"/>
    <w:rsid w:val="00EE0EED"/>
    <w:rsid w:val="00EE10C5"/>
    <w:rsid w:val="00EE1312"/>
    <w:rsid w:val="00EE1408"/>
    <w:rsid w:val="00EE1491"/>
    <w:rsid w:val="00EE18A8"/>
    <w:rsid w:val="00EE1902"/>
    <w:rsid w:val="00EE2190"/>
    <w:rsid w:val="00EE222F"/>
    <w:rsid w:val="00EE276E"/>
    <w:rsid w:val="00EE2BD2"/>
    <w:rsid w:val="00EE2F14"/>
    <w:rsid w:val="00EE3AE8"/>
    <w:rsid w:val="00EE4CAF"/>
    <w:rsid w:val="00EE513E"/>
    <w:rsid w:val="00EE529A"/>
    <w:rsid w:val="00EE53D4"/>
    <w:rsid w:val="00EE5787"/>
    <w:rsid w:val="00EE5883"/>
    <w:rsid w:val="00EE5D5E"/>
    <w:rsid w:val="00EE651C"/>
    <w:rsid w:val="00EE65BB"/>
    <w:rsid w:val="00EE685E"/>
    <w:rsid w:val="00EE6970"/>
    <w:rsid w:val="00EE6BC4"/>
    <w:rsid w:val="00EE7A64"/>
    <w:rsid w:val="00EF00C8"/>
    <w:rsid w:val="00EF074F"/>
    <w:rsid w:val="00EF07EF"/>
    <w:rsid w:val="00EF0972"/>
    <w:rsid w:val="00EF0973"/>
    <w:rsid w:val="00EF0E21"/>
    <w:rsid w:val="00EF1058"/>
    <w:rsid w:val="00EF1219"/>
    <w:rsid w:val="00EF17CE"/>
    <w:rsid w:val="00EF1CE5"/>
    <w:rsid w:val="00EF2846"/>
    <w:rsid w:val="00EF2F2C"/>
    <w:rsid w:val="00EF304B"/>
    <w:rsid w:val="00EF326F"/>
    <w:rsid w:val="00EF34FE"/>
    <w:rsid w:val="00EF36CB"/>
    <w:rsid w:val="00EF3742"/>
    <w:rsid w:val="00EF3C91"/>
    <w:rsid w:val="00EF47C2"/>
    <w:rsid w:val="00EF5011"/>
    <w:rsid w:val="00EF5426"/>
    <w:rsid w:val="00EF5910"/>
    <w:rsid w:val="00EF59BD"/>
    <w:rsid w:val="00EF5BC2"/>
    <w:rsid w:val="00EF5EC0"/>
    <w:rsid w:val="00EF658E"/>
    <w:rsid w:val="00EF6D96"/>
    <w:rsid w:val="00EF7132"/>
    <w:rsid w:val="00F001EB"/>
    <w:rsid w:val="00F00AFE"/>
    <w:rsid w:val="00F00CEC"/>
    <w:rsid w:val="00F013E0"/>
    <w:rsid w:val="00F020AF"/>
    <w:rsid w:val="00F020F6"/>
    <w:rsid w:val="00F022AF"/>
    <w:rsid w:val="00F024BD"/>
    <w:rsid w:val="00F027AC"/>
    <w:rsid w:val="00F03256"/>
    <w:rsid w:val="00F036A3"/>
    <w:rsid w:val="00F03ABA"/>
    <w:rsid w:val="00F03E2F"/>
    <w:rsid w:val="00F040B5"/>
    <w:rsid w:val="00F051C9"/>
    <w:rsid w:val="00F05667"/>
    <w:rsid w:val="00F057DE"/>
    <w:rsid w:val="00F05885"/>
    <w:rsid w:val="00F059FE"/>
    <w:rsid w:val="00F05A80"/>
    <w:rsid w:val="00F0618B"/>
    <w:rsid w:val="00F06B38"/>
    <w:rsid w:val="00F072FD"/>
    <w:rsid w:val="00F07377"/>
    <w:rsid w:val="00F073D3"/>
    <w:rsid w:val="00F07924"/>
    <w:rsid w:val="00F07A38"/>
    <w:rsid w:val="00F07B99"/>
    <w:rsid w:val="00F07D60"/>
    <w:rsid w:val="00F104DC"/>
    <w:rsid w:val="00F1061E"/>
    <w:rsid w:val="00F10A07"/>
    <w:rsid w:val="00F10D1D"/>
    <w:rsid w:val="00F10F4B"/>
    <w:rsid w:val="00F10FDB"/>
    <w:rsid w:val="00F11284"/>
    <w:rsid w:val="00F11424"/>
    <w:rsid w:val="00F11A59"/>
    <w:rsid w:val="00F1243B"/>
    <w:rsid w:val="00F13A2D"/>
    <w:rsid w:val="00F13D4B"/>
    <w:rsid w:val="00F1409F"/>
    <w:rsid w:val="00F140C5"/>
    <w:rsid w:val="00F14654"/>
    <w:rsid w:val="00F15230"/>
    <w:rsid w:val="00F159A0"/>
    <w:rsid w:val="00F15C72"/>
    <w:rsid w:val="00F1648D"/>
    <w:rsid w:val="00F1653D"/>
    <w:rsid w:val="00F16E13"/>
    <w:rsid w:val="00F16F25"/>
    <w:rsid w:val="00F205F7"/>
    <w:rsid w:val="00F2107A"/>
    <w:rsid w:val="00F2135D"/>
    <w:rsid w:val="00F21847"/>
    <w:rsid w:val="00F21983"/>
    <w:rsid w:val="00F21FDD"/>
    <w:rsid w:val="00F220D5"/>
    <w:rsid w:val="00F230F6"/>
    <w:rsid w:val="00F23A71"/>
    <w:rsid w:val="00F23DD7"/>
    <w:rsid w:val="00F23F8D"/>
    <w:rsid w:val="00F24CA5"/>
    <w:rsid w:val="00F25047"/>
    <w:rsid w:val="00F25782"/>
    <w:rsid w:val="00F257B9"/>
    <w:rsid w:val="00F259E8"/>
    <w:rsid w:val="00F25F90"/>
    <w:rsid w:val="00F262CC"/>
    <w:rsid w:val="00F26FCB"/>
    <w:rsid w:val="00F273FE"/>
    <w:rsid w:val="00F27852"/>
    <w:rsid w:val="00F279FC"/>
    <w:rsid w:val="00F30279"/>
    <w:rsid w:val="00F30386"/>
    <w:rsid w:val="00F303BC"/>
    <w:rsid w:val="00F30CEC"/>
    <w:rsid w:val="00F313A9"/>
    <w:rsid w:val="00F3219C"/>
    <w:rsid w:val="00F3230F"/>
    <w:rsid w:val="00F32358"/>
    <w:rsid w:val="00F32BBA"/>
    <w:rsid w:val="00F32F19"/>
    <w:rsid w:val="00F330B1"/>
    <w:rsid w:val="00F334B3"/>
    <w:rsid w:val="00F33A15"/>
    <w:rsid w:val="00F348DB"/>
    <w:rsid w:val="00F34A19"/>
    <w:rsid w:val="00F35062"/>
    <w:rsid w:val="00F35B43"/>
    <w:rsid w:val="00F365BB"/>
    <w:rsid w:val="00F365D6"/>
    <w:rsid w:val="00F36D62"/>
    <w:rsid w:val="00F36F2A"/>
    <w:rsid w:val="00F3736A"/>
    <w:rsid w:val="00F4064A"/>
    <w:rsid w:val="00F40B70"/>
    <w:rsid w:val="00F41240"/>
    <w:rsid w:val="00F41414"/>
    <w:rsid w:val="00F41667"/>
    <w:rsid w:val="00F4193E"/>
    <w:rsid w:val="00F41A49"/>
    <w:rsid w:val="00F41B27"/>
    <w:rsid w:val="00F422F0"/>
    <w:rsid w:val="00F43A67"/>
    <w:rsid w:val="00F43EEF"/>
    <w:rsid w:val="00F44006"/>
    <w:rsid w:val="00F4430C"/>
    <w:rsid w:val="00F447F7"/>
    <w:rsid w:val="00F44984"/>
    <w:rsid w:val="00F453D7"/>
    <w:rsid w:val="00F453DB"/>
    <w:rsid w:val="00F45BD0"/>
    <w:rsid w:val="00F46A81"/>
    <w:rsid w:val="00F476C5"/>
    <w:rsid w:val="00F478BE"/>
    <w:rsid w:val="00F47F4B"/>
    <w:rsid w:val="00F50523"/>
    <w:rsid w:val="00F5063F"/>
    <w:rsid w:val="00F50B93"/>
    <w:rsid w:val="00F51206"/>
    <w:rsid w:val="00F51E42"/>
    <w:rsid w:val="00F53183"/>
    <w:rsid w:val="00F534D8"/>
    <w:rsid w:val="00F53B97"/>
    <w:rsid w:val="00F53DFE"/>
    <w:rsid w:val="00F53FF4"/>
    <w:rsid w:val="00F546D5"/>
    <w:rsid w:val="00F54C46"/>
    <w:rsid w:val="00F54EF1"/>
    <w:rsid w:val="00F55A37"/>
    <w:rsid w:val="00F55A7D"/>
    <w:rsid w:val="00F55E55"/>
    <w:rsid w:val="00F569C6"/>
    <w:rsid w:val="00F571E7"/>
    <w:rsid w:val="00F5721B"/>
    <w:rsid w:val="00F57244"/>
    <w:rsid w:val="00F57447"/>
    <w:rsid w:val="00F574A2"/>
    <w:rsid w:val="00F57CA1"/>
    <w:rsid w:val="00F57F6E"/>
    <w:rsid w:val="00F60309"/>
    <w:rsid w:val="00F60F1E"/>
    <w:rsid w:val="00F6134E"/>
    <w:rsid w:val="00F61521"/>
    <w:rsid w:val="00F6161D"/>
    <w:rsid w:val="00F61915"/>
    <w:rsid w:val="00F61F80"/>
    <w:rsid w:val="00F626EA"/>
    <w:rsid w:val="00F62A58"/>
    <w:rsid w:val="00F62FB6"/>
    <w:rsid w:val="00F649E9"/>
    <w:rsid w:val="00F64E1F"/>
    <w:rsid w:val="00F65A9C"/>
    <w:rsid w:val="00F66CAF"/>
    <w:rsid w:val="00F676F9"/>
    <w:rsid w:val="00F7046D"/>
    <w:rsid w:val="00F70625"/>
    <w:rsid w:val="00F71088"/>
    <w:rsid w:val="00F716E5"/>
    <w:rsid w:val="00F71830"/>
    <w:rsid w:val="00F71839"/>
    <w:rsid w:val="00F71BFD"/>
    <w:rsid w:val="00F734D0"/>
    <w:rsid w:val="00F73517"/>
    <w:rsid w:val="00F7381B"/>
    <w:rsid w:val="00F73DC7"/>
    <w:rsid w:val="00F73FE1"/>
    <w:rsid w:val="00F74159"/>
    <w:rsid w:val="00F742CF"/>
    <w:rsid w:val="00F74466"/>
    <w:rsid w:val="00F748D4"/>
    <w:rsid w:val="00F74DF1"/>
    <w:rsid w:val="00F74FE2"/>
    <w:rsid w:val="00F75EFB"/>
    <w:rsid w:val="00F75FA6"/>
    <w:rsid w:val="00F7648D"/>
    <w:rsid w:val="00F76E89"/>
    <w:rsid w:val="00F770ED"/>
    <w:rsid w:val="00F80438"/>
    <w:rsid w:val="00F80993"/>
    <w:rsid w:val="00F81163"/>
    <w:rsid w:val="00F818B8"/>
    <w:rsid w:val="00F81BF5"/>
    <w:rsid w:val="00F820B4"/>
    <w:rsid w:val="00F82583"/>
    <w:rsid w:val="00F82598"/>
    <w:rsid w:val="00F82C33"/>
    <w:rsid w:val="00F82CAA"/>
    <w:rsid w:val="00F8311C"/>
    <w:rsid w:val="00F83763"/>
    <w:rsid w:val="00F839F1"/>
    <w:rsid w:val="00F83A10"/>
    <w:rsid w:val="00F84127"/>
    <w:rsid w:val="00F843BB"/>
    <w:rsid w:val="00F84686"/>
    <w:rsid w:val="00F847F2"/>
    <w:rsid w:val="00F84900"/>
    <w:rsid w:val="00F84ABE"/>
    <w:rsid w:val="00F85132"/>
    <w:rsid w:val="00F854C2"/>
    <w:rsid w:val="00F8571C"/>
    <w:rsid w:val="00F85BC5"/>
    <w:rsid w:val="00F85FF0"/>
    <w:rsid w:val="00F8648D"/>
    <w:rsid w:val="00F86E36"/>
    <w:rsid w:val="00F87457"/>
    <w:rsid w:val="00F878BE"/>
    <w:rsid w:val="00F902D0"/>
    <w:rsid w:val="00F90586"/>
    <w:rsid w:val="00F90A5E"/>
    <w:rsid w:val="00F91A76"/>
    <w:rsid w:val="00F91A7F"/>
    <w:rsid w:val="00F92B4D"/>
    <w:rsid w:val="00F92BE0"/>
    <w:rsid w:val="00F92C2F"/>
    <w:rsid w:val="00F92E97"/>
    <w:rsid w:val="00F93671"/>
    <w:rsid w:val="00F936FD"/>
    <w:rsid w:val="00F93FD8"/>
    <w:rsid w:val="00F93FEA"/>
    <w:rsid w:val="00F94052"/>
    <w:rsid w:val="00F94D81"/>
    <w:rsid w:val="00F950FF"/>
    <w:rsid w:val="00F9532D"/>
    <w:rsid w:val="00F95B7F"/>
    <w:rsid w:val="00F9630F"/>
    <w:rsid w:val="00F963CD"/>
    <w:rsid w:val="00F96A44"/>
    <w:rsid w:val="00F9761B"/>
    <w:rsid w:val="00FA0222"/>
    <w:rsid w:val="00FA02E8"/>
    <w:rsid w:val="00FA03D8"/>
    <w:rsid w:val="00FA0663"/>
    <w:rsid w:val="00FA09C2"/>
    <w:rsid w:val="00FA0D81"/>
    <w:rsid w:val="00FA0EB3"/>
    <w:rsid w:val="00FA168F"/>
    <w:rsid w:val="00FA16A6"/>
    <w:rsid w:val="00FA1D45"/>
    <w:rsid w:val="00FA25DB"/>
    <w:rsid w:val="00FA2799"/>
    <w:rsid w:val="00FA2C11"/>
    <w:rsid w:val="00FA2E78"/>
    <w:rsid w:val="00FA33C3"/>
    <w:rsid w:val="00FA36F2"/>
    <w:rsid w:val="00FA375A"/>
    <w:rsid w:val="00FA40FB"/>
    <w:rsid w:val="00FA4314"/>
    <w:rsid w:val="00FA5263"/>
    <w:rsid w:val="00FA56F6"/>
    <w:rsid w:val="00FA58D8"/>
    <w:rsid w:val="00FA5B4C"/>
    <w:rsid w:val="00FA65D9"/>
    <w:rsid w:val="00FA6F30"/>
    <w:rsid w:val="00FA7565"/>
    <w:rsid w:val="00FA786A"/>
    <w:rsid w:val="00FA7CB7"/>
    <w:rsid w:val="00FA7EB1"/>
    <w:rsid w:val="00FB07C5"/>
    <w:rsid w:val="00FB0D93"/>
    <w:rsid w:val="00FB0DC1"/>
    <w:rsid w:val="00FB0F76"/>
    <w:rsid w:val="00FB0FCF"/>
    <w:rsid w:val="00FB119A"/>
    <w:rsid w:val="00FB197B"/>
    <w:rsid w:val="00FB21F4"/>
    <w:rsid w:val="00FB29D8"/>
    <w:rsid w:val="00FB42B8"/>
    <w:rsid w:val="00FB50BF"/>
    <w:rsid w:val="00FB55A7"/>
    <w:rsid w:val="00FB5B88"/>
    <w:rsid w:val="00FB5D58"/>
    <w:rsid w:val="00FB5D65"/>
    <w:rsid w:val="00FB6193"/>
    <w:rsid w:val="00FB6843"/>
    <w:rsid w:val="00FB6FD7"/>
    <w:rsid w:val="00FB74C5"/>
    <w:rsid w:val="00FB7BBF"/>
    <w:rsid w:val="00FC127A"/>
    <w:rsid w:val="00FC16DE"/>
    <w:rsid w:val="00FC181D"/>
    <w:rsid w:val="00FC2A4E"/>
    <w:rsid w:val="00FC2A79"/>
    <w:rsid w:val="00FC2BD8"/>
    <w:rsid w:val="00FC3402"/>
    <w:rsid w:val="00FC3FBC"/>
    <w:rsid w:val="00FC41E3"/>
    <w:rsid w:val="00FC41F1"/>
    <w:rsid w:val="00FC421C"/>
    <w:rsid w:val="00FC4B2D"/>
    <w:rsid w:val="00FC5338"/>
    <w:rsid w:val="00FC5477"/>
    <w:rsid w:val="00FC5B11"/>
    <w:rsid w:val="00FC5B3E"/>
    <w:rsid w:val="00FC5B61"/>
    <w:rsid w:val="00FC5BD7"/>
    <w:rsid w:val="00FC5D5E"/>
    <w:rsid w:val="00FC60C8"/>
    <w:rsid w:val="00FC7210"/>
    <w:rsid w:val="00FC755A"/>
    <w:rsid w:val="00FC75EB"/>
    <w:rsid w:val="00FC764B"/>
    <w:rsid w:val="00FC785E"/>
    <w:rsid w:val="00FC7A5F"/>
    <w:rsid w:val="00FC7AFB"/>
    <w:rsid w:val="00FC7CD1"/>
    <w:rsid w:val="00FD053E"/>
    <w:rsid w:val="00FD0879"/>
    <w:rsid w:val="00FD0EEC"/>
    <w:rsid w:val="00FD1017"/>
    <w:rsid w:val="00FD13D0"/>
    <w:rsid w:val="00FD14A5"/>
    <w:rsid w:val="00FD1588"/>
    <w:rsid w:val="00FD1CEB"/>
    <w:rsid w:val="00FD226B"/>
    <w:rsid w:val="00FD2346"/>
    <w:rsid w:val="00FD25A4"/>
    <w:rsid w:val="00FD2F67"/>
    <w:rsid w:val="00FD311B"/>
    <w:rsid w:val="00FD3133"/>
    <w:rsid w:val="00FD32AD"/>
    <w:rsid w:val="00FD32DD"/>
    <w:rsid w:val="00FD3376"/>
    <w:rsid w:val="00FD3FD1"/>
    <w:rsid w:val="00FD43F5"/>
    <w:rsid w:val="00FD4751"/>
    <w:rsid w:val="00FD491E"/>
    <w:rsid w:val="00FD54CE"/>
    <w:rsid w:val="00FD5984"/>
    <w:rsid w:val="00FD5FD9"/>
    <w:rsid w:val="00FD601B"/>
    <w:rsid w:val="00FD6AED"/>
    <w:rsid w:val="00FD7184"/>
    <w:rsid w:val="00FD71A6"/>
    <w:rsid w:val="00FD775D"/>
    <w:rsid w:val="00FD7BFD"/>
    <w:rsid w:val="00FD7D15"/>
    <w:rsid w:val="00FD7EAB"/>
    <w:rsid w:val="00FE05A1"/>
    <w:rsid w:val="00FE082A"/>
    <w:rsid w:val="00FE151A"/>
    <w:rsid w:val="00FE15FB"/>
    <w:rsid w:val="00FE18A7"/>
    <w:rsid w:val="00FE1BE2"/>
    <w:rsid w:val="00FE1EB1"/>
    <w:rsid w:val="00FE2829"/>
    <w:rsid w:val="00FE2884"/>
    <w:rsid w:val="00FE2C8B"/>
    <w:rsid w:val="00FE447F"/>
    <w:rsid w:val="00FE459B"/>
    <w:rsid w:val="00FE4702"/>
    <w:rsid w:val="00FE49BC"/>
    <w:rsid w:val="00FE4B12"/>
    <w:rsid w:val="00FE4B6B"/>
    <w:rsid w:val="00FE523A"/>
    <w:rsid w:val="00FE52E1"/>
    <w:rsid w:val="00FE6057"/>
    <w:rsid w:val="00FE69E0"/>
    <w:rsid w:val="00FE71A1"/>
    <w:rsid w:val="00FE796E"/>
    <w:rsid w:val="00FE7B24"/>
    <w:rsid w:val="00FF0FB4"/>
    <w:rsid w:val="00FF15F8"/>
    <w:rsid w:val="00FF1937"/>
    <w:rsid w:val="00FF1CA5"/>
    <w:rsid w:val="00FF232E"/>
    <w:rsid w:val="00FF2B49"/>
    <w:rsid w:val="00FF2F99"/>
    <w:rsid w:val="00FF3260"/>
    <w:rsid w:val="00FF3D56"/>
    <w:rsid w:val="00FF3E84"/>
    <w:rsid w:val="00FF49C7"/>
    <w:rsid w:val="00FF4B21"/>
    <w:rsid w:val="00FF5CB9"/>
    <w:rsid w:val="00FF5D14"/>
    <w:rsid w:val="00FF601C"/>
    <w:rsid w:val="00FF6749"/>
    <w:rsid w:val="00FF6774"/>
    <w:rsid w:val="00FF6D94"/>
    <w:rsid w:val="00FF75DB"/>
    <w:rsid w:val="00FF7737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A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A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6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730957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1368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522778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vborisogle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86490" TargetMode="External"/><Relationship Id="rId10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420356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7551-739E-4ECC-8782-3AB7DDFE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35604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isaevanv</dc:creator>
  <cp:lastModifiedBy>urist2</cp:lastModifiedBy>
  <cp:revision>2</cp:revision>
  <cp:lastPrinted>2021-10-27T04:37:00Z</cp:lastPrinted>
  <dcterms:created xsi:type="dcterms:W3CDTF">2024-02-07T07:42:00Z</dcterms:created>
  <dcterms:modified xsi:type="dcterms:W3CDTF">2024-02-07T07:42:00Z</dcterms:modified>
</cp:coreProperties>
</file>